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8E9260" w14:textId="77777777" w:rsidR="00AE6CBD" w:rsidRPr="002854FA" w:rsidRDefault="00AE6CBD" w:rsidP="00EE0A8D">
      <w:pPr>
        <w:pStyle w:val="1"/>
        <w:divId w:val="611857904"/>
        <w:rPr>
          <w:rFonts w:ascii="Lucida Console" w:hAnsi="Lucida Console" w:cs="Arial"/>
          <w:spacing w:val="240"/>
          <w:sz w:val="32"/>
          <w:szCs w:val="32"/>
        </w:rPr>
      </w:pPr>
      <w:r w:rsidRPr="002854FA">
        <w:rPr>
          <w:rFonts w:ascii="Lucida Console" w:hAnsi="Lucida Console" w:cs="Arial"/>
          <w:spacing w:val="240"/>
          <w:sz w:val="32"/>
          <w:szCs w:val="32"/>
        </w:rPr>
        <w:t>Резюме</w:t>
      </w:r>
    </w:p>
    <w:p w14:paraId="51923687" w14:textId="77777777" w:rsidR="00105114" w:rsidRPr="002854FA" w:rsidRDefault="00503139" w:rsidP="00105114">
      <w:pPr>
        <w:pStyle w:val="a5"/>
        <w:tabs>
          <w:tab w:val="left" w:pos="720"/>
        </w:tabs>
        <w:snapToGrid w:val="0"/>
        <w:spacing w:before="0" w:beforeAutospacing="0" w:after="120" w:afterAutospacing="0"/>
        <w:divId w:val="611857904"/>
        <w:rPr>
          <w:rStyle w:val="a6"/>
          <w:rFonts w:ascii="Arial" w:hAnsi="Arial" w:cs="Arial"/>
          <w:sz w:val="22"/>
        </w:rPr>
      </w:pPr>
      <w:r w:rsidRPr="002854FA">
        <w:rPr>
          <w:rStyle w:val="a6"/>
          <w:rFonts w:ascii="Arial" w:hAnsi="Arial" w:cs="Arial"/>
          <w:b w:val="0"/>
          <w:bCs w:val="0"/>
          <w:noProof/>
          <w:sz w:val="22"/>
        </w:rPr>
        <w:drawing>
          <wp:inline distT="0" distB="0" distL="0" distR="0" wp14:anchorId="0438AFEF" wp14:editId="0DC209E4">
            <wp:extent cx="1962150" cy="1466850"/>
            <wp:effectExtent l="76200" t="114300" r="76200" b="114300"/>
            <wp:docPr id="1" name="Рисунок 1" descr="переводчик Борис Рубинштей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ереводчик Борис Рубинштейн"/>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62150" cy="1466850"/>
                    </a:xfrm>
                    <a:prstGeom prst="rect">
                      <a:avLst/>
                    </a:prstGeom>
                    <a:noFill/>
                    <a:ln>
                      <a:noFill/>
                    </a:ln>
                  </pic:spPr>
                </pic:pic>
              </a:graphicData>
            </a:graphic>
          </wp:inline>
        </w:drawing>
      </w:r>
    </w:p>
    <w:p w14:paraId="7142C816" w14:textId="77777777" w:rsidR="00105114" w:rsidRPr="00DB7E2B" w:rsidRDefault="00105114" w:rsidP="00F65F0E">
      <w:pPr>
        <w:pStyle w:val="a5"/>
        <w:tabs>
          <w:tab w:val="left" w:pos="720"/>
        </w:tabs>
        <w:snapToGrid w:val="0"/>
        <w:spacing w:before="0" w:beforeAutospacing="0" w:after="120" w:afterAutospacing="0"/>
        <w:jc w:val="right"/>
        <w:divId w:val="611857904"/>
        <w:rPr>
          <w:rStyle w:val="a6"/>
          <w:rFonts w:ascii="Arial" w:hAnsi="Arial" w:cs="Arial"/>
          <w:sz w:val="22"/>
          <w:szCs w:val="22"/>
          <w:lang w:val="sv-SE"/>
        </w:rPr>
      </w:pPr>
      <w:r w:rsidRPr="002854FA">
        <w:rPr>
          <w:rStyle w:val="a6"/>
          <w:rFonts w:ascii="Arial" w:hAnsi="Arial" w:cs="Arial"/>
          <w:sz w:val="22"/>
        </w:rPr>
        <w:t>тел</w:t>
      </w:r>
      <w:r w:rsidRPr="00DB7E2B">
        <w:rPr>
          <w:rStyle w:val="a6"/>
          <w:rFonts w:ascii="Arial" w:hAnsi="Arial" w:cs="Arial"/>
          <w:sz w:val="22"/>
          <w:lang w:val="sv-SE"/>
        </w:rPr>
        <w:t>.:</w:t>
      </w:r>
      <w:r w:rsidRPr="00DB7E2B">
        <w:rPr>
          <w:rStyle w:val="a6"/>
          <w:rFonts w:ascii="Arial" w:hAnsi="Arial" w:cs="Arial"/>
          <w:sz w:val="22"/>
          <w:lang w:val="sv-SE"/>
        </w:rPr>
        <w:tab/>
      </w:r>
      <w:r w:rsidRPr="00DB7E2B">
        <w:rPr>
          <w:rStyle w:val="a6"/>
          <w:rFonts w:ascii="Arial" w:hAnsi="Arial" w:cs="Arial"/>
          <w:sz w:val="22"/>
          <w:szCs w:val="22"/>
          <w:lang w:val="sv-SE"/>
        </w:rPr>
        <w:t>+7 916 3000 331</w:t>
      </w:r>
    </w:p>
    <w:p w14:paraId="2A02D52D" w14:textId="3F4C9BF0" w:rsidR="00F170A4" w:rsidRPr="00DB7E2B" w:rsidRDefault="00F170A4" w:rsidP="00F65F0E">
      <w:pPr>
        <w:pStyle w:val="a5"/>
        <w:tabs>
          <w:tab w:val="left" w:pos="720"/>
        </w:tabs>
        <w:snapToGrid w:val="0"/>
        <w:spacing w:before="0" w:beforeAutospacing="0" w:after="120" w:afterAutospacing="0"/>
        <w:jc w:val="right"/>
        <w:divId w:val="611857904"/>
        <w:rPr>
          <w:rStyle w:val="a6"/>
          <w:rFonts w:ascii="Arial" w:hAnsi="Arial" w:cs="Arial"/>
          <w:sz w:val="22"/>
          <w:szCs w:val="22"/>
          <w:lang w:val="sv-SE"/>
        </w:rPr>
      </w:pPr>
      <w:r w:rsidRPr="00DB7E2B">
        <w:rPr>
          <w:rStyle w:val="a6"/>
          <w:rFonts w:ascii="Arial" w:hAnsi="Arial" w:cs="Arial"/>
          <w:sz w:val="22"/>
          <w:szCs w:val="22"/>
          <w:lang w:val="sv-SE"/>
        </w:rPr>
        <w:t>(WhatsApp, Telegram, Viber)</w:t>
      </w:r>
    </w:p>
    <w:p w14:paraId="21EE7802" w14:textId="77777777" w:rsidR="002854FA" w:rsidRPr="00DB7E2B" w:rsidRDefault="002854FA" w:rsidP="002854FA">
      <w:pPr>
        <w:pStyle w:val="a5"/>
        <w:tabs>
          <w:tab w:val="left" w:pos="720"/>
        </w:tabs>
        <w:snapToGrid w:val="0"/>
        <w:spacing w:before="0" w:beforeAutospacing="0" w:after="120" w:afterAutospacing="0"/>
        <w:jc w:val="right"/>
        <w:divId w:val="611857904"/>
        <w:rPr>
          <w:rStyle w:val="a6"/>
          <w:rFonts w:ascii="Arial" w:hAnsi="Arial" w:cs="Arial"/>
          <w:sz w:val="22"/>
          <w:szCs w:val="22"/>
          <w:lang w:val="sv-SE"/>
        </w:rPr>
      </w:pPr>
      <w:r w:rsidRPr="002854FA">
        <w:rPr>
          <w:rStyle w:val="a6"/>
          <w:rFonts w:ascii="Arial" w:hAnsi="Arial" w:cs="Arial"/>
          <w:sz w:val="22"/>
          <w:szCs w:val="22"/>
        </w:rPr>
        <w:t>почта</w:t>
      </w:r>
      <w:r w:rsidRPr="00DB7E2B">
        <w:rPr>
          <w:rStyle w:val="a6"/>
          <w:rFonts w:ascii="Arial" w:hAnsi="Arial" w:cs="Arial"/>
          <w:sz w:val="22"/>
          <w:szCs w:val="22"/>
          <w:lang w:val="sv-SE"/>
        </w:rPr>
        <w:t>:</w:t>
      </w:r>
      <w:r w:rsidRPr="00DB7E2B">
        <w:rPr>
          <w:rStyle w:val="a6"/>
          <w:rFonts w:ascii="Arial" w:hAnsi="Arial" w:cs="Arial"/>
          <w:sz w:val="22"/>
          <w:szCs w:val="22"/>
          <w:lang w:val="sv-SE"/>
        </w:rPr>
        <w:tab/>
        <w:t xml:space="preserve"> </w:t>
      </w:r>
      <w:hyperlink r:id="rId6" w:history="1">
        <w:r w:rsidRPr="00DB7E2B">
          <w:rPr>
            <w:rStyle w:val="a3"/>
            <w:rFonts w:ascii="Arial" w:hAnsi="Arial" w:cs="Arial"/>
            <w:b/>
            <w:sz w:val="22"/>
            <w:szCs w:val="22"/>
            <w:bdr w:val="none" w:sz="0" w:space="0" w:color="auto" w:frame="1"/>
            <w:lang w:val="sv-SE"/>
          </w:rPr>
          <w:t>boris@simult.ru</w:t>
        </w:r>
      </w:hyperlink>
      <w:r w:rsidRPr="00DB7E2B">
        <w:rPr>
          <w:rStyle w:val="a6"/>
          <w:rFonts w:ascii="Arial" w:hAnsi="Arial" w:cs="Arial"/>
          <w:b w:val="0"/>
          <w:color w:val="383838"/>
          <w:sz w:val="22"/>
          <w:szCs w:val="22"/>
          <w:bdr w:val="none" w:sz="0" w:space="0" w:color="auto" w:frame="1"/>
          <w:lang w:val="sv-SE"/>
        </w:rPr>
        <w:t xml:space="preserve">, </w:t>
      </w:r>
      <w:hyperlink r:id="rId7" w:history="1">
        <w:r w:rsidRPr="00DB7E2B">
          <w:rPr>
            <w:rStyle w:val="a3"/>
            <w:rFonts w:ascii="Arial" w:hAnsi="Arial" w:cs="Arial"/>
            <w:b/>
            <w:bCs/>
            <w:sz w:val="22"/>
            <w:szCs w:val="22"/>
            <w:lang w:val="sv-SE"/>
          </w:rPr>
          <w:t>boris.a.rubinstein@outlook.com</w:t>
        </w:r>
      </w:hyperlink>
    </w:p>
    <w:p w14:paraId="547EB845" w14:textId="77777777" w:rsidR="002854FA" w:rsidRPr="002854FA" w:rsidRDefault="002854FA" w:rsidP="002854FA">
      <w:pPr>
        <w:pStyle w:val="a5"/>
        <w:tabs>
          <w:tab w:val="left" w:pos="720"/>
        </w:tabs>
        <w:snapToGrid w:val="0"/>
        <w:spacing w:before="0" w:beforeAutospacing="0" w:after="120" w:afterAutospacing="0"/>
        <w:jc w:val="right"/>
        <w:divId w:val="611857904"/>
        <w:rPr>
          <w:rStyle w:val="a6"/>
          <w:rFonts w:ascii="Arial" w:hAnsi="Arial" w:cs="Arial"/>
          <w:sz w:val="22"/>
          <w:szCs w:val="22"/>
        </w:rPr>
      </w:pPr>
      <w:r w:rsidRPr="00DB7E2B">
        <w:rPr>
          <w:rStyle w:val="a4"/>
          <w:rFonts w:ascii="Arial" w:hAnsi="Arial" w:cs="Arial"/>
          <w:b/>
          <w:color w:val="auto"/>
          <w:sz w:val="22"/>
          <w:szCs w:val="22"/>
          <w:u w:val="none"/>
          <w:lang w:val="sv-SE"/>
        </w:rPr>
        <w:tab/>
      </w:r>
      <w:r w:rsidRPr="00DB7E2B">
        <w:rPr>
          <w:rStyle w:val="a4"/>
          <w:rFonts w:ascii="Arial" w:hAnsi="Arial" w:cs="Arial"/>
          <w:b/>
          <w:color w:val="auto"/>
          <w:sz w:val="22"/>
          <w:szCs w:val="22"/>
          <w:u w:val="none"/>
          <w:lang w:val="sv-SE"/>
        </w:rPr>
        <w:tab/>
      </w:r>
      <w:r w:rsidRPr="00DB7E2B">
        <w:rPr>
          <w:rStyle w:val="a4"/>
          <w:rFonts w:ascii="Arial" w:hAnsi="Arial" w:cs="Arial"/>
          <w:b/>
          <w:color w:val="auto"/>
          <w:sz w:val="22"/>
          <w:szCs w:val="22"/>
          <w:u w:val="none"/>
          <w:lang w:val="sv-SE"/>
        </w:rPr>
        <w:tab/>
      </w:r>
      <w:r w:rsidRPr="002854FA">
        <w:rPr>
          <w:rStyle w:val="a4"/>
          <w:rFonts w:ascii="Arial" w:hAnsi="Arial" w:cs="Arial"/>
          <w:b/>
          <w:color w:val="auto"/>
          <w:sz w:val="22"/>
          <w:szCs w:val="22"/>
          <w:u w:val="none"/>
        </w:rPr>
        <w:t>сайт:</w:t>
      </w:r>
      <w:r w:rsidRPr="002854FA">
        <w:rPr>
          <w:rStyle w:val="a4"/>
          <w:rFonts w:ascii="Arial" w:hAnsi="Arial" w:cs="Arial"/>
          <w:b/>
          <w:color w:val="auto"/>
          <w:sz w:val="22"/>
          <w:szCs w:val="22"/>
          <w:u w:val="none"/>
        </w:rPr>
        <w:tab/>
      </w:r>
      <w:hyperlink r:id="rId8" w:history="1">
        <w:r w:rsidRPr="002854FA">
          <w:rPr>
            <w:rStyle w:val="a3"/>
            <w:rFonts w:ascii="Arial" w:hAnsi="Arial" w:cs="Arial"/>
            <w:b/>
            <w:sz w:val="22"/>
            <w:szCs w:val="22"/>
          </w:rPr>
          <w:t>www.перевод-конференций.рф</w:t>
        </w:r>
      </w:hyperlink>
    </w:p>
    <w:p w14:paraId="49B8E974" w14:textId="77777777" w:rsidR="00F170A4" w:rsidRPr="002854FA" w:rsidRDefault="00F170A4" w:rsidP="00F170A4">
      <w:pPr>
        <w:jc w:val="right"/>
        <w:divId w:val="611857904"/>
        <w:rPr>
          <w:rFonts w:ascii="Arial" w:hAnsi="Arial" w:cs="Arial"/>
          <w:sz w:val="22"/>
        </w:rPr>
      </w:pPr>
      <w:r w:rsidRPr="002854FA">
        <w:rPr>
          <w:rStyle w:val="a4"/>
          <w:rFonts w:ascii="Arial" w:hAnsi="Arial" w:cs="Arial"/>
          <w:b/>
          <w:color w:val="auto"/>
          <w:sz w:val="22"/>
          <w:u w:val="none"/>
        </w:rPr>
        <w:t xml:space="preserve">Skype: </w:t>
      </w:r>
      <w:r w:rsidRPr="002854FA">
        <w:rPr>
          <w:rStyle w:val="a6"/>
          <w:rFonts w:ascii="Arial" w:hAnsi="Arial" w:cs="Arial"/>
          <w:sz w:val="22"/>
        </w:rPr>
        <w:t xml:space="preserve">boris_rubinstein </w:t>
      </w:r>
      <w:r w:rsidRPr="002854FA">
        <w:rPr>
          <w:rFonts w:ascii="Arial" w:hAnsi="Arial" w:cs="Arial"/>
          <w:noProof/>
          <w:color w:val="0000FF"/>
          <w:sz w:val="22"/>
        </w:rPr>
        <w:drawing>
          <wp:inline distT="0" distB="0" distL="0" distR="0" wp14:anchorId="6802394A" wp14:editId="385CB510">
            <wp:extent cx="323850" cy="323850"/>
            <wp:effectExtent l="0" t="0" r="0" b="0"/>
            <wp:docPr id="3" name="Рисунок 3" descr="Skype M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kype Me™!"/>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p>
    <w:p w14:paraId="2D15C686" w14:textId="4CCCB0B6" w:rsidR="00105114" w:rsidRPr="002854FA" w:rsidRDefault="00481364" w:rsidP="002854FA">
      <w:pPr>
        <w:pStyle w:val="a5"/>
        <w:tabs>
          <w:tab w:val="left" w:pos="720"/>
        </w:tabs>
        <w:snapToGrid w:val="0"/>
        <w:spacing w:before="0" w:beforeAutospacing="0" w:after="120" w:afterAutospacing="0"/>
        <w:jc w:val="right"/>
        <w:divId w:val="611857904"/>
        <w:rPr>
          <w:rStyle w:val="a6"/>
          <w:rFonts w:ascii="Arial" w:hAnsi="Arial" w:cs="Arial"/>
          <w:sz w:val="22"/>
          <w:szCs w:val="22"/>
        </w:rPr>
      </w:pPr>
      <w:r w:rsidRPr="002854FA">
        <w:rPr>
          <w:rStyle w:val="a6"/>
          <w:rFonts w:ascii="Arial" w:hAnsi="Arial" w:cs="Arial"/>
          <w:sz w:val="22"/>
          <w:szCs w:val="22"/>
        </w:rPr>
        <w:tab/>
      </w:r>
      <w:r w:rsidRPr="002854FA">
        <w:rPr>
          <w:rStyle w:val="a6"/>
          <w:rFonts w:ascii="Arial" w:hAnsi="Arial" w:cs="Arial"/>
          <w:sz w:val="22"/>
          <w:szCs w:val="22"/>
        </w:rPr>
        <w:tab/>
      </w:r>
      <w:r w:rsidRPr="002854FA">
        <w:rPr>
          <w:rStyle w:val="a6"/>
          <w:rFonts w:ascii="Arial" w:hAnsi="Arial" w:cs="Arial"/>
          <w:sz w:val="22"/>
          <w:szCs w:val="22"/>
        </w:rPr>
        <w:tab/>
      </w:r>
    </w:p>
    <w:p w14:paraId="376DCEF5" w14:textId="77777777" w:rsidR="00AE6CBD" w:rsidRPr="002854FA" w:rsidRDefault="00105114" w:rsidP="00F65F0E">
      <w:pPr>
        <w:pStyle w:val="a5"/>
        <w:tabs>
          <w:tab w:val="left" w:pos="720"/>
        </w:tabs>
        <w:snapToGrid w:val="0"/>
        <w:spacing w:before="0" w:beforeAutospacing="0" w:after="120" w:afterAutospacing="0"/>
        <w:divId w:val="611857904"/>
        <w:rPr>
          <w:rFonts w:ascii="Arial" w:hAnsi="Arial" w:cs="Arial"/>
          <w:sz w:val="26"/>
        </w:rPr>
      </w:pPr>
      <w:r w:rsidRPr="002854FA">
        <w:rPr>
          <w:rFonts w:ascii="Arial" w:hAnsi="Arial" w:cs="Arial"/>
          <w:b/>
          <w:bCs/>
          <w:sz w:val="22"/>
        </w:rPr>
        <w:br/>
      </w:r>
      <w:r w:rsidR="00AE6CBD" w:rsidRPr="002854FA">
        <w:rPr>
          <w:rStyle w:val="a6"/>
          <w:rFonts w:ascii="Arial" w:hAnsi="Arial" w:cs="Arial"/>
          <w:b w:val="0"/>
          <w:bCs w:val="0"/>
          <w:sz w:val="22"/>
          <w:szCs w:val="22"/>
        </w:rPr>
        <w:t>Индивидуальный предприниматель (ИП)</w:t>
      </w:r>
      <w:r w:rsidR="00AE6CBD" w:rsidRPr="002854FA">
        <w:rPr>
          <w:rFonts w:ascii="Arial" w:hAnsi="Arial" w:cs="Arial"/>
          <w:b/>
          <w:bCs/>
          <w:sz w:val="26"/>
        </w:rPr>
        <w:br/>
      </w:r>
      <w:r w:rsidR="00AE6CBD" w:rsidRPr="002854FA">
        <w:rPr>
          <w:rFonts w:ascii="Arial" w:hAnsi="Arial" w:cs="Arial"/>
          <w:b/>
          <w:bCs/>
          <w:sz w:val="26"/>
        </w:rPr>
        <w:br/>
      </w:r>
      <w:r w:rsidR="00AE6CBD" w:rsidRPr="002854FA">
        <w:rPr>
          <w:rStyle w:val="a6"/>
          <w:rFonts w:ascii="Arial" w:hAnsi="Arial" w:cs="Arial"/>
          <w:sz w:val="26"/>
          <w:szCs w:val="26"/>
        </w:rPr>
        <w:t>Борис Александрович РУБИНШТЕЙН</w:t>
      </w:r>
    </w:p>
    <w:p w14:paraId="0AA96366" w14:textId="77777777" w:rsidR="00AE6CBD" w:rsidRPr="002854FA" w:rsidRDefault="00AE6CBD" w:rsidP="007A3CF7">
      <w:pPr>
        <w:pStyle w:val="a5"/>
        <w:spacing w:before="0" w:beforeAutospacing="0" w:after="0" w:afterAutospacing="0"/>
        <w:divId w:val="611857904"/>
        <w:rPr>
          <w:rFonts w:ascii="Arial" w:hAnsi="Arial" w:cs="Arial"/>
          <w:sz w:val="22"/>
        </w:rPr>
      </w:pPr>
      <w:r w:rsidRPr="002854FA">
        <w:rPr>
          <w:rStyle w:val="a6"/>
          <w:rFonts w:ascii="Arial" w:hAnsi="Arial" w:cs="Arial"/>
          <w:sz w:val="26"/>
          <w:szCs w:val="26"/>
        </w:rPr>
        <w:t>Синхронный перевод </w:t>
      </w:r>
      <w:r w:rsidRPr="002854FA">
        <w:rPr>
          <w:rStyle w:val="a6"/>
          <w:rFonts w:ascii="Arial" w:hAnsi="Arial" w:cs="Arial"/>
          <w:b w:val="0"/>
          <w:bCs w:val="0"/>
          <w:sz w:val="26"/>
          <w:szCs w:val="26"/>
        </w:rPr>
        <w:t xml:space="preserve">(русский </w:t>
      </w:r>
      <w:r w:rsidRPr="002854FA">
        <w:rPr>
          <w:rStyle w:val="a6"/>
          <w:rFonts w:ascii="Arial" w:hAnsi="Arial" w:cs="Arial"/>
          <w:b w:val="0"/>
          <w:sz w:val="32"/>
          <w:szCs w:val="32"/>
        </w:rPr>
        <w:t>↔</w:t>
      </w:r>
      <w:r w:rsidRPr="002854FA">
        <w:rPr>
          <w:rStyle w:val="a6"/>
          <w:rFonts w:ascii="Arial" w:hAnsi="Arial" w:cs="Arial"/>
          <w:b w:val="0"/>
          <w:bCs w:val="0"/>
          <w:sz w:val="26"/>
          <w:szCs w:val="26"/>
        </w:rPr>
        <w:t xml:space="preserve"> английский)</w:t>
      </w:r>
      <w:r w:rsidRPr="002854FA">
        <w:rPr>
          <w:rFonts w:ascii="Arial" w:hAnsi="Arial" w:cs="Arial"/>
          <w:sz w:val="22"/>
        </w:rPr>
        <w:br/>
      </w:r>
      <w:r w:rsidRPr="002854FA">
        <w:rPr>
          <w:rFonts w:ascii="Arial" w:hAnsi="Arial" w:cs="Arial"/>
          <w:sz w:val="22"/>
        </w:rPr>
        <w:br/>
      </w:r>
      <w:r w:rsidRPr="002854FA">
        <w:rPr>
          <w:rStyle w:val="a6"/>
          <w:rFonts w:ascii="Arial" w:hAnsi="Arial" w:cs="Arial"/>
          <w:bCs w:val="0"/>
          <w:sz w:val="22"/>
        </w:rPr>
        <w:t>Дата и место рождения: 18 июня 1958, Москва</w:t>
      </w:r>
    </w:p>
    <w:p w14:paraId="1F570418" w14:textId="77777777" w:rsidR="00AE6CBD" w:rsidRPr="002854FA" w:rsidRDefault="00AE6CBD" w:rsidP="007A3CF7">
      <w:pPr>
        <w:pStyle w:val="2"/>
        <w:spacing w:before="120" w:beforeAutospacing="0"/>
        <w:divId w:val="611857904"/>
        <w:rPr>
          <w:rFonts w:ascii="Arial" w:hAnsi="Arial" w:cs="Arial"/>
          <w:color w:val="2E74B5" w:themeColor="accent1" w:themeShade="BF"/>
          <w:sz w:val="24"/>
          <w:szCs w:val="24"/>
          <w:u w:val="single"/>
        </w:rPr>
      </w:pPr>
      <w:r w:rsidRPr="002854FA">
        <w:rPr>
          <w:rFonts w:ascii="Arial" w:hAnsi="Arial" w:cs="Arial"/>
          <w:color w:val="2E74B5" w:themeColor="accent1" w:themeShade="BF"/>
          <w:sz w:val="24"/>
          <w:szCs w:val="24"/>
          <w:u w:val="single"/>
        </w:rPr>
        <w:t>Некоторые работы (синхронный перевод)</w:t>
      </w:r>
    </w:p>
    <w:p w14:paraId="6844BD7F" w14:textId="5B48ACD4" w:rsidR="00BD3E04" w:rsidRPr="002854FA" w:rsidRDefault="00503139" w:rsidP="00863490">
      <w:pPr>
        <w:numPr>
          <w:ilvl w:val="0"/>
          <w:numId w:val="3"/>
        </w:numPr>
        <w:spacing w:after="120"/>
        <w:ind w:left="714" w:hanging="357"/>
        <w:divId w:val="611857904"/>
        <w:rPr>
          <w:rFonts w:ascii="Arial" w:hAnsi="Arial" w:cs="Arial"/>
          <w:color w:val="2E74B5" w:themeColor="accent1" w:themeShade="BF"/>
          <w:sz w:val="22"/>
        </w:rPr>
      </w:pPr>
      <w:r w:rsidRPr="002854FA">
        <w:rPr>
          <w:rFonts w:ascii="Arial" w:hAnsi="Arial" w:cs="Arial"/>
          <w:color w:val="2E74B5" w:themeColor="accent1" w:themeShade="BF"/>
          <w:sz w:val="22"/>
        </w:rPr>
        <w:t xml:space="preserve">регулярный </w:t>
      </w:r>
      <w:r w:rsidR="00BD3E04" w:rsidRPr="002854FA">
        <w:rPr>
          <w:rFonts w:ascii="Arial" w:hAnsi="Arial" w:cs="Arial"/>
          <w:color w:val="2E74B5" w:themeColor="accent1" w:themeShade="BF"/>
          <w:sz w:val="22"/>
        </w:rPr>
        <w:t>синхронный перевод для Московского представительства Группы Всемирного Банка</w:t>
      </w:r>
      <w:r w:rsidR="00DB7E2B">
        <w:rPr>
          <w:rFonts w:ascii="Arial" w:hAnsi="Arial" w:cs="Arial"/>
          <w:color w:val="2E74B5" w:themeColor="accent1" w:themeShade="BF"/>
          <w:sz w:val="22"/>
        </w:rPr>
        <w:t>, с 1997 по настоящее время</w:t>
      </w:r>
    </w:p>
    <w:p w14:paraId="3026947E" w14:textId="32633042" w:rsidR="00BD3E04" w:rsidRPr="002854FA" w:rsidRDefault="00503139" w:rsidP="00863490">
      <w:pPr>
        <w:numPr>
          <w:ilvl w:val="0"/>
          <w:numId w:val="3"/>
        </w:numPr>
        <w:spacing w:after="120"/>
        <w:ind w:left="714" w:hanging="357"/>
        <w:divId w:val="611857904"/>
        <w:rPr>
          <w:rFonts w:ascii="Arial" w:hAnsi="Arial" w:cs="Arial"/>
          <w:color w:val="2E74B5" w:themeColor="accent1" w:themeShade="BF"/>
          <w:sz w:val="22"/>
        </w:rPr>
      </w:pPr>
      <w:r w:rsidRPr="002854FA">
        <w:rPr>
          <w:rFonts w:ascii="Arial" w:hAnsi="Arial" w:cs="Arial"/>
          <w:color w:val="2E74B5" w:themeColor="accent1" w:themeShade="BF"/>
          <w:sz w:val="22"/>
        </w:rPr>
        <w:t xml:space="preserve">регулярный </w:t>
      </w:r>
      <w:r w:rsidR="00BD3E04" w:rsidRPr="002854FA">
        <w:rPr>
          <w:rFonts w:ascii="Arial" w:hAnsi="Arial" w:cs="Arial"/>
          <w:color w:val="2E74B5" w:themeColor="accent1" w:themeShade="BF"/>
          <w:sz w:val="22"/>
        </w:rPr>
        <w:t>синхронный перевод для Московской Школы управления СКОЛКОВО (корпоративные программы обучения руководителей, программы MBA для руководителей</w:t>
      </w:r>
      <w:r w:rsidR="00BB09CC" w:rsidRPr="002854FA">
        <w:rPr>
          <w:rFonts w:ascii="Arial" w:hAnsi="Arial" w:cs="Arial"/>
          <w:color w:val="2E74B5" w:themeColor="accent1" w:themeShade="BF"/>
          <w:sz w:val="22"/>
        </w:rPr>
        <w:t>, открытые программы</w:t>
      </w:r>
      <w:r w:rsidR="00BD3E04" w:rsidRPr="002854FA">
        <w:rPr>
          <w:rFonts w:ascii="Arial" w:hAnsi="Arial" w:cs="Arial"/>
          <w:color w:val="2E74B5" w:themeColor="accent1" w:themeShade="BF"/>
          <w:sz w:val="22"/>
        </w:rPr>
        <w:t>)</w:t>
      </w:r>
      <w:r w:rsidR="00DB7E2B">
        <w:rPr>
          <w:rFonts w:ascii="Arial" w:hAnsi="Arial" w:cs="Arial"/>
          <w:color w:val="2E74B5" w:themeColor="accent1" w:themeShade="BF"/>
          <w:sz w:val="22"/>
        </w:rPr>
        <w:t xml:space="preserve">, с 2011 </w:t>
      </w:r>
      <w:r w:rsidR="00DB7E2B">
        <w:rPr>
          <w:rFonts w:ascii="Arial" w:hAnsi="Arial" w:cs="Arial"/>
          <w:color w:val="2E74B5" w:themeColor="accent1" w:themeShade="BF"/>
          <w:sz w:val="22"/>
        </w:rPr>
        <w:t>по настоящее время</w:t>
      </w:r>
    </w:p>
    <w:p w14:paraId="5303618B" w14:textId="6B5D8D26" w:rsidR="002854FA" w:rsidRPr="002854FA" w:rsidRDefault="002854FA" w:rsidP="002854FA">
      <w:pPr>
        <w:numPr>
          <w:ilvl w:val="0"/>
          <w:numId w:val="3"/>
        </w:numPr>
        <w:spacing w:after="120"/>
        <w:ind w:left="714" w:hanging="357"/>
        <w:divId w:val="611857904"/>
        <w:rPr>
          <w:rFonts w:ascii="Arial" w:hAnsi="Arial" w:cs="Arial"/>
          <w:color w:val="2E74B5" w:themeColor="accent1" w:themeShade="BF"/>
          <w:sz w:val="22"/>
        </w:rPr>
      </w:pPr>
      <w:r w:rsidRPr="002854FA">
        <w:rPr>
          <w:rFonts w:ascii="Arial" w:hAnsi="Arial" w:cs="Arial"/>
          <w:color w:val="2E74B5" w:themeColor="accent1" w:themeShade="BF"/>
          <w:sz w:val="22"/>
        </w:rPr>
        <w:t xml:space="preserve">регулярный синхронный перевод для Российского Фонда Прямых Инвестиций (РФПИ), с 2012 г. </w:t>
      </w:r>
      <w:r w:rsidR="00DB7E2B">
        <w:rPr>
          <w:rFonts w:ascii="Arial" w:hAnsi="Arial" w:cs="Arial"/>
          <w:color w:val="2E74B5" w:themeColor="accent1" w:themeShade="BF"/>
          <w:sz w:val="22"/>
        </w:rPr>
        <w:t>по настоящее время</w:t>
      </w:r>
    </w:p>
    <w:p w14:paraId="48E04D68" w14:textId="464F4ECE" w:rsidR="0052195C" w:rsidRPr="002854FA" w:rsidRDefault="0052195C" w:rsidP="00863490">
      <w:pPr>
        <w:numPr>
          <w:ilvl w:val="0"/>
          <w:numId w:val="3"/>
        </w:numPr>
        <w:spacing w:after="120"/>
        <w:ind w:left="714" w:hanging="357"/>
        <w:divId w:val="611857904"/>
        <w:rPr>
          <w:rFonts w:ascii="Arial" w:hAnsi="Arial" w:cs="Arial"/>
          <w:color w:val="2E74B5" w:themeColor="accent1" w:themeShade="BF"/>
          <w:sz w:val="22"/>
        </w:rPr>
      </w:pPr>
      <w:r w:rsidRPr="002854FA">
        <w:rPr>
          <w:rFonts w:ascii="Arial" w:hAnsi="Arial" w:cs="Arial"/>
          <w:color w:val="2E74B5" w:themeColor="accent1" w:themeShade="BF"/>
          <w:sz w:val="22"/>
        </w:rPr>
        <w:t xml:space="preserve">синхронный перевод для Шведского агентства по охране окружающей среды (разные проекты, с 2011 г. </w:t>
      </w:r>
      <w:r w:rsidR="00DB7E2B">
        <w:rPr>
          <w:rFonts w:ascii="Arial" w:hAnsi="Arial" w:cs="Arial"/>
          <w:color w:val="2E74B5" w:themeColor="accent1" w:themeShade="BF"/>
          <w:sz w:val="22"/>
        </w:rPr>
        <w:t>по настоящее время</w:t>
      </w:r>
      <w:r w:rsidRPr="002854FA">
        <w:rPr>
          <w:rFonts w:ascii="Arial" w:hAnsi="Arial" w:cs="Arial"/>
          <w:color w:val="2E74B5" w:themeColor="accent1" w:themeShade="BF"/>
          <w:sz w:val="22"/>
        </w:rPr>
        <w:t>)</w:t>
      </w:r>
    </w:p>
    <w:p w14:paraId="7E630925" w14:textId="2DDBE05B" w:rsidR="00DB7E2B" w:rsidRDefault="00DB7E2B" w:rsidP="00863490">
      <w:pPr>
        <w:numPr>
          <w:ilvl w:val="0"/>
          <w:numId w:val="3"/>
        </w:numPr>
        <w:spacing w:after="120"/>
        <w:ind w:left="714" w:hanging="357"/>
        <w:divId w:val="611857904"/>
        <w:rPr>
          <w:rFonts w:ascii="Arial" w:hAnsi="Arial" w:cs="Arial"/>
          <w:color w:val="2E74B5" w:themeColor="accent1" w:themeShade="BF"/>
          <w:sz w:val="22"/>
        </w:rPr>
      </w:pPr>
      <w:r>
        <w:rPr>
          <w:rFonts w:ascii="Arial" w:hAnsi="Arial" w:cs="Arial"/>
          <w:color w:val="2E74B5" w:themeColor="accent1" w:themeShade="BF"/>
          <w:sz w:val="22"/>
        </w:rPr>
        <w:t xml:space="preserve">синхронный перевод на тренингах и презентациях по теме </w:t>
      </w:r>
      <w:r w:rsidRPr="00DB7E2B">
        <w:rPr>
          <w:rFonts w:ascii="Arial" w:hAnsi="Arial" w:cs="Arial"/>
          <w:color w:val="2E74B5" w:themeColor="accent1" w:themeShade="BF"/>
          <w:sz w:val="22"/>
        </w:rPr>
        <w:t>“</w:t>
      </w:r>
      <w:r>
        <w:rPr>
          <w:rFonts w:ascii="Arial" w:hAnsi="Arial" w:cs="Arial"/>
          <w:color w:val="2E74B5" w:themeColor="accent1" w:themeShade="BF"/>
          <w:sz w:val="22"/>
        </w:rPr>
        <w:t>Индустрия 4.0</w:t>
      </w:r>
      <w:r w:rsidRPr="00DB7E2B">
        <w:rPr>
          <w:rFonts w:ascii="Arial" w:hAnsi="Arial" w:cs="Arial"/>
          <w:color w:val="2E74B5" w:themeColor="accent1" w:themeShade="BF"/>
          <w:sz w:val="22"/>
        </w:rPr>
        <w:t>”</w:t>
      </w:r>
      <w:r>
        <w:rPr>
          <w:rFonts w:ascii="Arial" w:hAnsi="Arial" w:cs="Arial"/>
          <w:color w:val="2E74B5" w:themeColor="accent1" w:themeShade="BF"/>
          <w:sz w:val="22"/>
        </w:rPr>
        <w:t xml:space="preserve"> для МШУ Сколково и компании </w:t>
      </w:r>
      <w:r>
        <w:rPr>
          <w:rFonts w:ascii="Arial" w:hAnsi="Arial" w:cs="Arial"/>
          <w:color w:val="2E74B5" w:themeColor="accent1" w:themeShade="BF"/>
          <w:sz w:val="22"/>
          <w:lang w:val="en-US"/>
        </w:rPr>
        <w:t>Industrie</w:t>
      </w:r>
      <w:r w:rsidRPr="00DB7E2B">
        <w:rPr>
          <w:rFonts w:ascii="Arial" w:hAnsi="Arial" w:cs="Arial"/>
          <w:color w:val="2E74B5" w:themeColor="accent1" w:themeShade="BF"/>
          <w:sz w:val="22"/>
        </w:rPr>
        <w:t xml:space="preserve"> 4.0 </w:t>
      </w:r>
      <w:r>
        <w:rPr>
          <w:rFonts w:ascii="Arial" w:hAnsi="Arial" w:cs="Arial"/>
          <w:color w:val="2E74B5" w:themeColor="accent1" w:themeShade="BF"/>
          <w:sz w:val="22"/>
          <w:lang w:val="en-US"/>
        </w:rPr>
        <w:t>Maturity</w:t>
      </w:r>
      <w:r w:rsidRPr="00DB7E2B">
        <w:rPr>
          <w:rFonts w:ascii="Arial" w:hAnsi="Arial" w:cs="Arial"/>
          <w:color w:val="2E74B5" w:themeColor="accent1" w:themeShade="BF"/>
          <w:sz w:val="22"/>
        </w:rPr>
        <w:t xml:space="preserve"> </w:t>
      </w:r>
      <w:r>
        <w:rPr>
          <w:rFonts w:ascii="Arial" w:hAnsi="Arial" w:cs="Arial"/>
          <w:color w:val="2E74B5" w:themeColor="accent1" w:themeShade="BF"/>
          <w:sz w:val="22"/>
          <w:lang w:val="en-US"/>
        </w:rPr>
        <w:t>Center</w:t>
      </w:r>
      <w:r w:rsidRPr="00DB7E2B">
        <w:rPr>
          <w:rFonts w:ascii="Arial" w:hAnsi="Arial" w:cs="Arial"/>
          <w:color w:val="2E74B5" w:themeColor="accent1" w:themeShade="BF"/>
          <w:sz w:val="22"/>
        </w:rPr>
        <w:t xml:space="preserve"> </w:t>
      </w:r>
      <w:r>
        <w:rPr>
          <w:rFonts w:ascii="Arial" w:hAnsi="Arial" w:cs="Arial"/>
          <w:color w:val="2E74B5" w:themeColor="accent1" w:themeShade="BF"/>
          <w:sz w:val="22"/>
          <w:lang w:val="en-US"/>
        </w:rPr>
        <w:t>GmbH</w:t>
      </w:r>
      <w:r>
        <w:rPr>
          <w:rFonts w:ascii="Arial" w:hAnsi="Arial" w:cs="Arial"/>
          <w:color w:val="2E74B5" w:themeColor="accent1" w:themeShade="BF"/>
          <w:sz w:val="22"/>
        </w:rPr>
        <w:t>, Аахен, Берлин, Москва, 2019</w:t>
      </w:r>
    </w:p>
    <w:p w14:paraId="531B7A11" w14:textId="22E32083" w:rsidR="00503139" w:rsidRPr="002854FA" w:rsidRDefault="00503139" w:rsidP="00863490">
      <w:pPr>
        <w:numPr>
          <w:ilvl w:val="0"/>
          <w:numId w:val="3"/>
        </w:numPr>
        <w:spacing w:after="120"/>
        <w:ind w:left="714" w:hanging="357"/>
        <w:divId w:val="611857904"/>
        <w:rPr>
          <w:rFonts w:ascii="Arial" w:hAnsi="Arial" w:cs="Arial"/>
          <w:color w:val="2E74B5" w:themeColor="accent1" w:themeShade="BF"/>
          <w:sz w:val="22"/>
        </w:rPr>
      </w:pPr>
      <w:r w:rsidRPr="002854FA">
        <w:rPr>
          <w:rFonts w:ascii="Arial" w:hAnsi="Arial" w:cs="Arial"/>
          <w:color w:val="2E74B5" w:themeColor="accent1" w:themeShade="BF"/>
          <w:sz w:val="22"/>
        </w:rPr>
        <w:t>VII</w:t>
      </w:r>
      <w:r w:rsidR="00E702C0" w:rsidRPr="002854FA">
        <w:rPr>
          <w:rFonts w:ascii="Arial" w:hAnsi="Arial" w:cs="Arial"/>
          <w:color w:val="2E74B5" w:themeColor="accent1" w:themeShade="BF"/>
          <w:sz w:val="22"/>
        </w:rPr>
        <w:t>I</w:t>
      </w:r>
      <w:r w:rsidRPr="002854FA">
        <w:rPr>
          <w:rFonts w:ascii="Arial" w:hAnsi="Arial" w:cs="Arial"/>
          <w:color w:val="2E74B5" w:themeColor="accent1" w:themeShade="BF"/>
          <w:sz w:val="22"/>
        </w:rPr>
        <w:t xml:space="preserve"> </w:t>
      </w:r>
      <w:r w:rsidR="007E3738" w:rsidRPr="002854FA">
        <w:rPr>
          <w:rFonts w:ascii="Arial" w:hAnsi="Arial" w:cs="Arial"/>
          <w:color w:val="2E74B5" w:themeColor="accent1" w:themeShade="BF"/>
          <w:sz w:val="22"/>
        </w:rPr>
        <w:t xml:space="preserve">и IX </w:t>
      </w:r>
      <w:r w:rsidRPr="002854FA">
        <w:rPr>
          <w:rFonts w:ascii="Arial" w:hAnsi="Arial" w:cs="Arial"/>
          <w:color w:val="2E74B5" w:themeColor="accent1" w:themeShade="BF"/>
          <w:sz w:val="22"/>
        </w:rPr>
        <w:t>ежегодны</w:t>
      </w:r>
      <w:r w:rsidR="007E3738" w:rsidRPr="002854FA">
        <w:rPr>
          <w:rFonts w:ascii="Arial" w:hAnsi="Arial" w:cs="Arial"/>
          <w:color w:val="2E74B5" w:themeColor="accent1" w:themeShade="BF"/>
          <w:sz w:val="22"/>
        </w:rPr>
        <w:t>е</w:t>
      </w:r>
      <w:r w:rsidRPr="002854FA">
        <w:rPr>
          <w:rFonts w:ascii="Arial" w:hAnsi="Arial" w:cs="Arial"/>
          <w:color w:val="2E74B5" w:themeColor="accent1" w:themeShade="BF"/>
          <w:sz w:val="22"/>
        </w:rPr>
        <w:t xml:space="preserve"> Инвестиционны</w:t>
      </w:r>
      <w:r w:rsidR="007E3738" w:rsidRPr="002854FA">
        <w:rPr>
          <w:rFonts w:ascii="Arial" w:hAnsi="Arial" w:cs="Arial"/>
          <w:color w:val="2E74B5" w:themeColor="accent1" w:themeShade="BF"/>
          <w:sz w:val="22"/>
        </w:rPr>
        <w:t>е</w:t>
      </w:r>
      <w:r w:rsidRPr="002854FA">
        <w:rPr>
          <w:rFonts w:ascii="Arial" w:hAnsi="Arial" w:cs="Arial"/>
          <w:color w:val="2E74B5" w:themeColor="accent1" w:themeShade="BF"/>
          <w:sz w:val="22"/>
        </w:rPr>
        <w:t xml:space="preserve"> форум</w:t>
      </w:r>
      <w:r w:rsidR="007E3738" w:rsidRPr="002854FA">
        <w:rPr>
          <w:rFonts w:ascii="Arial" w:hAnsi="Arial" w:cs="Arial"/>
          <w:color w:val="2E74B5" w:themeColor="accent1" w:themeShade="BF"/>
          <w:sz w:val="22"/>
        </w:rPr>
        <w:t>ы</w:t>
      </w:r>
      <w:r w:rsidR="00DB7E2B">
        <w:rPr>
          <w:rFonts w:ascii="Arial" w:hAnsi="Arial" w:cs="Arial"/>
          <w:color w:val="2E74B5" w:themeColor="accent1" w:themeShade="BF"/>
          <w:sz w:val="22"/>
        </w:rPr>
        <w:t xml:space="preserve"> </w:t>
      </w:r>
      <w:r w:rsidR="00E702C0" w:rsidRPr="002854FA">
        <w:rPr>
          <w:rFonts w:ascii="Arial" w:hAnsi="Arial" w:cs="Arial"/>
          <w:color w:val="2E74B5" w:themeColor="accent1" w:themeShade="BF"/>
          <w:sz w:val="22"/>
        </w:rPr>
        <w:t>ВТБ Капитал “Россия зовёт!” 2016</w:t>
      </w:r>
      <w:r w:rsidR="007E3738" w:rsidRPr="002854FA">
        <w:rPr>
          <w:rFonts w:ascii="Arial" w:hAnsi="Arial" w:cs="Arial"/>
          <w:color w:val="2E74B5" w:themeColor="accent1" w:themeShade="BF"/>
          <w:sz w:val="22"/>
        </w:rPr>
        <w:t xml:space="preserve">, </w:t>
      </w:r>
      <w:r w:rsidR="00AF1490" w:rsidRPr="002854FA">
        <w:rPr>
          <w:rFonts w:ascii="Arial" w:hAnsi="Arial" w:cs="Arial"/>
          <w:color w:val="2E74B5" w:themeColor="accent1" w:themeShade="BF"/>
          <w:sz w:val="22"/>
        </w:rPr>
        <w:t>2017</w:t>
      </w:r>
      <w:r w:rsidRPr="002854FA">
        <w:rPr>
          <w:rFonts w:ascii="Arial" w:hAnsi="Arial" w:cs="Arial"/>
          <w:color w:val="2E74B5" w:themeColor="accent1" w:themeShade="BF"/>
          <w:sz w:val="22"/>
        </w:rPr>
        <w:t>, Москва</w:t>
      </w:r>
      <w:r w:rsidR="00AF1490" w:rsidRPr="002854FA">
        <w:rPr>
          <w:rFonts w:ascii="Arial" w:hAnsi="Arial" w:cs="Arial"/>
          <w:color w:val="2E74B5" w:themeColor="accent1" w:themeShade="BF"/>
          <w:sz w:val="22"/>
        </w:rPr>
        <w:t>.</w:t>
      </w:r>
    </w:p>
    <w:p w14:paraId="6026C547" w14:textId="4D1111C2" w:rsidR="00BD3E04" w:rsidRPr="002854FA" w:rsidRDefault="00BD3E04" w:rsidP="00BD3E04">
      <w:pPr>
        <w:numPr>
          <w:ilvl w:val="0"/>
          <w:numId w:val="3"/>
        </w:numPr>
        <w:spacing w:after="120"/>
        <w:ind w:left="714" w:hanging="357"/>
        <w:divId w:val="611857904"/>
        <w:rPr>
          <w:rFonts w:ascii="Arial" w:hAnsi="Arial" w:cs="Arial"/>
          <w:color w:val="2E74B5" w:themeColor="accent1" w:themeShade="BF"/>
          <w:sz w:val="22"/>
        </w:rPr>
      </w:pPr>
      <w:r w:rsidRPr="002854FA">
        <w:rPr>
          <w:rFonts w:ascii="Arial" w:hAnsi="Arial" w:cs="Arial"/>
          <w:color w:val="2E74B5" w:themeColor="accent1" w:themeShade="BF"/>
          <w:sz w:val="22"/>
        </w:rPr>
        <w:t>Международный Юридический Форум - Санкт-Петербург, 2011-2014</w:t>
      </w:r>
      <w:r w:rsidR="008313E7" w:rsidRPr="002854FA">
        <w:rPr>
          <w:rFonts w:ascii="Arial" w:hAnsi="Arial" w:cs="Arial"/>
          <w:color w:val="2E74B5" w:themeColor="accent1" w:themeShade="BF"/>
          <w:sz w:val="22"/>
        </w:rPr>
        <w:t>, 2016</w:t>
      </w:r>
      <w:r w:rsidR="007E3738" w:rsidRPr="002854FA">
        <w:rPr>
          <w:rFonts w:ascii="Arial" w:hAnsi="Arial" w:cs="Arial"/>
          <w:color w:val="2E74B5" w:themeColor="accent1" w:themeShade="BF"/>
          <w:sz w:val="22"/>
        </w:rPr>
        <w:t>-</w:t>
      </w:r>
      <w:r w:rsidR="00F170A4" w:rsidRPr="002854FA">
        <w:rPr>
          <w:rFonts w:ascii="Arial" w:hAnsi="Arial" w:cs="Arial"/>
          <w:color w:val="2E74B5" w:themeColor="accent1" w:themeShade="BF"/>
          <w:sz w:val="22"/>
        </w:rPr>
        <w:t>201</w:t>
      </w:r>
      <w:r w:rsidR="00BB09CC" w:rsidRPr="002854FA">
        <w:rPr>
          <w:rFonts w:ascii="Arial" w:hAnsi="Arial" w:cs="Arial"/>
          <w:color w:val="2E74B5" w:themeColor="accent1" w:themeShade="BF"/>
          <w:sz w:val="22"/>
        </w:rPr>
        <w:t>9</w:t>
      </w:r>
      <w:r w:rsidR="002854FA" w:rsidRPr="002854FA">
        <w:rPr>
          <w:rFonts w:ascii="Arial" w:hAnsi="Arial" w:cs="Arial"/>
          <w:color w:val="2E74B5" w:themeColor="accent1" w:themeShade="BF"/>
          <w:sz w:val="22"/>
        </w:rPr>
        <w:t xml:space="preserve"> (также </w:t>
      </w:r>
      <w:r w:rsidR="00DB7E2B">
        <w:rPr>
          <w:rFonts w:ascii="Arial" w:hAnsi="Arial" w:cs="Arial"/>
          <w:color w:val="2E74B5" w:themeColor="accent1" w:themeShade="BF"/>
          <w:sz w:val="22"/>
        </w:rPr>
        <w:t xml:space="preserve">официально </w:t>
      </w:r>
      <w:r w:rsidR="00A343BB" w:rsidRPr="002854FA">
        <w:rPr>
          <w:rFonts w:ascii="Arial" w:hAnsi="Arial" w:cs="Arial"/>
          <w:color w:val="2E74B5" w:themeColor="accent1" w:themeShade="BF"/>
          <w:sz w:val="22"/>
        </w:rPr>
        <w:t xml:space="preserve">приглашен </w:t>
      </w:r>
      <w:r w:rsidR="00DB7E2B">
        <w:rPr>
          <w:rFonts w:ascii="Arial" w:hAnsi="Arial" w:cs="Arial"/>
          <w:color w:val="2E74B5" w:themeColor="accent1" w:themeShade="BF"/>
          <w:sz w:val="22"/>
        </w:rPr>
        <w:t xml:space="preserve">в качестве синхронного переводчика </w:t>
      </w:r>
      <w:r w:rsidR="00A343BB" w:rsidRPr="002854FA">
        <w:rPr>
          <w:rFonts w:ascii="Arial" w:hAnsi="Arial" w:cs="Arial"/>
          <w:color w:val="2E74B5" w:themeColor="accent1" w:themeShade="BF"/>
          <w:sz w:val="22"/>
        </w:rPr>
        <w:t>на форум 2020 года</w:t>
      </w:r>
      <w:r w:rsidR="002854FA" w:rsidRPr="002854FA">
        <w:rPr>
          <w:rFonts w:ascii="Arial" w:hAnsi="Arial" w:cs="Arial"/>
          <w:color w:val="2E74B5" w:themeColor="accent1" w:themeShade="BF"/>
          <w:sz w:val="22"/>
        </w:rPr>
        <w:t>, форум отменен из-за пандемии)</w:t>
      </w:r>
      <w:r w:rsidR="007E3738" w:rsidRPr="002854FA">
        <w:rPr>
          <w:rFonts w:ascii="Arial" w:hAnsi="Arial" w:cs="Arial"/>
          <w:color w:val="2E74B5" w:themeColor="accent1" w:themeShade="BF"/>
          <w:sz w:val="22"/>
        </w:rPr>
        <w:t>.</w:t>
      </w:r>
    </w:p>
    <w:p w14:paraId="19C16792" w14:textId="77777777" w:rsidR="00AE6CBD" w:rsidRPr="002854FA" w:rsidRDefault="00AE6CBD" w:rsidP="00863490">
      <w:pPr>
        <w:numPr>
          <w:ilvl w:val="0"/>
          <w:numId w:val="3"/>
        </w:numPr>
        <w:spacing w:after="120"/>
        <w:ind w:left="714" w:hanging="357"/>
        <w:divId w:val="611857904"/>
        <w:rPr>
          <w:rFonts w:ascii="Arial" w:hAnsi="Arial" w:cs="Arial"/>
          <w:color w:val="2E74B5" w:themeColor="accent1" w:themeShade="BF"/>
          <w:sz w:val="22"/>
        </w:rPr>
      </w:pPr>
      <w:r w:rsidRPr="002854FA">
        <w:rPr>
          <w:rFonts w:ascii="Arial" w:hAnsi="Arial" w:cs="Arial"/>
          <w:color w:val="2E74B5" w:themeColor="accent1" w:themeShade="BF"/>
          <w:sz w:val="22"/>
        </w:rPr>
        <w:t>Саммит</w:t>
      </w:r>
      <w:r w:rsidR="00F87298" w:rsidRPr="002854FA">
        <w:rPr>
          <w:rFonts w:ascii="Arial" w:hAnsi="Arial" w:cs="Arial"/>
          <w:color w:val="2E74B5" w:themeColor="accent1" w:themeShade="BF"/>
          <w:sz w:val="22"/>
        </w:rPr>
        <w:t>ы</w:t>
      </w:r>
      <w:r w:rsidRPr="002854FA">
        <w:rPr>
          <w:rFonts w:ascii="Arial" w:hAnsi="Arial" w:cs="Arial"/>
          <w:color w:val="2E74B5" w:themeColor="accent1" w:themeShade="BF"/>
          <w:sz w:val="22"/>
        </w:rPr>
        <w:t xml:space="preserve"> Рейтер “Инвестиции в России”, Москва, 2009</w:t>
      </w:r>
      <w:r w:rsidR="00F87298" w:rsidRPr="002854FA">
        <w:rPr>
          <w:rFonts w:ascii="Arial" w:hAnsi="Arial" w:cs="Arial"/>
          <w:color w:val="2E74B5" w:themeColor="accent1" w:themeShade="BF"/>
          <w:sz w:val="22"/>
        </w:rPr>
        <w:t>-</w:t>
      </w:r>
      <w:r w:rsidR="00F6032B" w:rsidRPr="002854FA">
        <w:rPr>
          <w:rFonts w:ascii="Arial" w:hAnsi="Arial" w:cs="Arial"/>
          <w:color w:val="2E74B5" w:themeColor="accent1" w:themeShade="BF"/>
          <w:sz w:val="22"/>
        </w:rPr>
        <w:t>201</w:t>
      </w:r>
      <w:r w:rsidR="00F87298" w:rsidRPr="002854FA">
        <w:rPr>
          <w:rFonts w:ascii="Arial" w:hAnsi="Arial" w:cs="Arial"/>
          <w:color w:val="2E74B5" w:themeColor="accent1" w:themeShade="BF"/>
          <w:sz w:val="22"/>
        </w:rPr>
        <w:t>2</w:t>
      </w:r>
    </w:p>
    <w:p w14:paraId="2BAF0E47" w14:textId="77777777" w:rsidR="00A83688" w:rsidRPr="002854FA" w:rsidRDefault="00A83688" w:rsidP="00863490">
      <w:pPr>
        <w:numPr>
          <w:ilvl w:val="0"/>
          <w:numId w:val="3"/>
        </w:numPr>
        <w:spacing w:after="120"/>
        <w:ind w:left="714" w:hanging="357"/>
        <w:divId w:val="611857904"/>
        <w:rPr>
          <w:rFonts w:ascii="Arial" w:hAnsi="Arial" w:cs="Arial"/>
          <w:color w:val="2E74B5" w:themeColor="accent1" w:themeShade="BF"/>
          <w:sz w:val="22"/>
        </w:rPr>
      </w:pPr>
      <w:r w:rsidRPr="002854FA">
        <w:rPr>
          <w:rFonts w:ascii="Arial" w:hAnsi="Arial" w:cs="Arial"/>
          <w:color w:val="2E74B5" w:themeColor="accent1" w:themeShade="BF"/>
          <w:sz w:val="22"/>
        </w:rPr>
        <w:t>Конференция АРБР “Наличное денежное обращение”, Москва, 19 апреля 2012</w:t>
      </w:r>
    </w:p>
    <w:p w14:paraId="75C38325" w14:textId="77777777" w:rsidR="00AE6CBD" w:rsidRPr="002854FA" w:rsidRDefault="00AE6CBD" w:rsidP="00863490">
      <w:pPr>
        <w:numPr>
          <w:ilvl w:val="0"/>
          <w:numId w:val="3"/>
        </w:numPr>
        <w:spacing w:after="120"/>
        <w:ind w:left="714" w:hanging="357"/>
        <w:divId w:val="611857904"/>
        <w:rPr>
          <w:rFonts w:ascii="Arial" w:hAnsi="Arial" w:cs="Arial"/>
          <w:color w:val="2E74B5" w:themeColor="accent1" w:themeShade="BF"/>
          <w:sz w:val="22"/>
        </w:rPr>
      </w:pPr>
      <w:r w:rsidRPr="002854FA">
        <w:rPr>
          <w:rFonts w:ascii="Arial" w:hAnsi="Arial" w:cs="Arial"/>
          <w:color w:val="2E74B5" w:themeColor="accent1" w:themeShade="BF"/>
          <w:sz w:val="22"/>
        </w:rPr>
        <w:lastRenderedPageBreak/>
        <w:t>Ежегодные конференции PennWell “Электроэнергетика России”, Москва, 2006-2009</w:t>
      </w:r>
    </w:p>
    <w:p w14:paraId="688B1BF9" w14:textId="3FFA9A34" w:rsidR="00FB39D2" w:rsidRPr="002854FA" w:rsidRDefault="00AE6CBD" w:rsidP="00F170A4">
      <w:pPr>
        <w:numPr>
          <w:ilvl w:val="0"/>
          <w:numId w:val="3"/>
        </w:numPr>
        <w:spacing w:after="120"/>
        <w:ind w:left="714" w:hanging="357"/>
        <w:divId w:val="611857904"/>
        <w:rPr>
          <w:rFonts w:ascii="Arial" w:hAnsi="Arial" w:cs="Arial"/>
          <w:color w:val="2E74B5" w:themeColor="accent1" w:themeShade="BF"/>
          <w:sz w:val="22"/>
        </w:rPr>
      </w:pPr>
      <w:r w:rsidRPr="002854FA">
        <w:rPr>
          <w:rFonts w:ascii="Arial" w:hAnsi="Arial" w:cs="Arial"/>
          <w:color w:val="2E74B5" w:themeColor="accent1" w:themeShade="BF"/>
          <w:sz w:val="22"/>
        </w:rPr>
        <w:t>Семинары Центрального Банка Российской Федерации и Всемирного Банка по платежным системам -</w:t>
      </w:r>
      <w:r w:rsidR="00FB39D2" w:rsidRPr="002854FA">
        <w:rPr>
          <w:rFonts w:ascii="Arial" w:hAnsi="Arial" w:cs="Arial"/>
          <w:color w:val="2E74B5" w:themeColor="accent1" w:themeShade="BF"/>
          <w:sz w:val="22"/>
        </w:rPr>
        <w:t xml:space="preserve"> </w:t>
      </w:r>
      <w:r w:rsidRPr="002854FA">
        <w:rPr>
          <w:rFonts w:ascii="Arial" w:hAnsi="Arial" w:cs="Arial"/>
          <w:color w:val="2E74B5" w:themeColor="accent1" w:themeShade="BF"/>
          <w:sz w:val="22"/>
        </w:rPr>
        <w:t>С.-Петербург, 2005 и 2008; Вашингтон</w:t>
      </w:r>
      <w:r w:rsidR="00FB39D2" w:rsidRPr="002854FA">
        <w:rPr>
          <w:rFonts w:ascii="Arial" w:hAnsi="Arial" w:cs="Arial"/>
          <w:color w:val="2E74B5" w:themeColor="accent1" w:themeShade="BF"/>
          <w:sz w:val="22"/>
        </w:rPr>
        <w:t>/</w:t>
      </w:r>
      <w:r w:rsidRPr="002854FA">
        <w:rPr>
          <w:rFonts w:ascii="Arial" w:hAnsi="Arial" w:cs="Arial"/>
          <w:color w:val="2E74B5" w:themeColor="accent1" w:themeShade="BF"/>
          <w:sz w:val="22"/>
        </w:rPr>
        <w:t>Нью-Йорк, 2009</w:t>
      </w:r>
      <w:r w:rsidR="00863490" w:rsidRPr="002854FA">
        <w:rPr>
          <w:rFonts w:ascii="Arial" w:hAnsi="Arial" w:cs="Arial"/>
          <w:color w:val="2E74B5" w:themeColor="accent1" w:themeShade="BF"/>
          <w:sz w:val="22"/>
        </w:rPr>
        <w:t>;</w:t>
      </w:r>
      <w:r w:rsidR="00F6032B" w:rsidRPr="002854FA">
        <w:rPr>
          <w:rFonts w:ascii="Arial" w:hAnsi="Arial" w:cs="Arial"/>
          <w:color w:val="2E74B5" w:themeColor="accent1" w:themeShade="BF"/>
          <w:sz w:val="22"/>
        </w:rPr>
        <w:t xml:space="preserve"> Москва, 2011</w:t>
      </w:r>
      <w:r w:rsidR="00863490" w:rsidRPr="002854FA">
        <w:rPr>
          <w:rFonts w:ascii="Arial" w:hAnsi="Arial" w:cs="Arial"/>
          <w:color w:val="2E74B5" w:themeColor="accent1" w:themeShade="BF"/>
          <w:sz w:val="22"/>
        </w:rPr>
        <w:t>, 2013; Калининград, 2013</w:t>
      </w:r>
      <w:r w:rsidR="00BB09CC" w:rsidRPr="002854FA">
        <w:rPr>
          <w:rFonts w:ascii="Arial" w:hAnsi="Arial" w:cs="Arial"/>
          <w:color w:val="2E74B5" w:themeColor="accent1" w:themeShade="BF"/>
          <w:sz w:val="22"/>
        </w:rPr>
        <w:br/>
      </w: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2872"/>
        <w:gridCol w:w="6483"/>
      </w:tblGrid>
      <w:tr w:rsidR="00AE6CBD" w:rsidRPr="002854FA" w14:paraId="4CA9BAF8" w14:textId="77777777">
        <w:trPr>
          <w:divId w:val="611857904"/>
          <w:tblCellSpacing w:w="15" w:type="dxa"/>
        </w:trPr>
        <w:tc>
          <w:tcPr>
            <w:tcW w:w="1800" w:type="dxa"/>
            <w:vAlign w:val="center"/>
          </w:tcPr>
          <w:p w14:paraId="3BBD1146" w14:textId="77777777" w:rsidR="00AE6CBD" w:rsidRPr="002854FA" w:rsidRDefault="00FB39D2" w:rsidP="008938C2">
            <w:pPr>
              <w:pStyle w:val="a5"/>
              <w:rPr>
                <w:rFonts w:ascii="Arial" w:hAnsi="Arial" w:cs="Arial"/>
                <w:sz w:val="22"/>
              </w:rPr>
            </w:pPr>
            <w:r w:rsidRPr="002854FA">
              <w:rPr>
                <w:rFonts w:ascii="Arial" w:hAnsi="Arial" w:cs="Arial"/>
                <w:sz w:val="22"/>
              </w:rPr>
              <w:br w:type="page"/>
            </w:r>
            <w:r w:rsidR="00AE6CBD" w:rsidRPr="002854FA">
              <w:rPr>
                <w:rFonts w:ascii="Arial" w:hAnsi="Arial" w:cs="Arial"/>
                <w:sz w:val="22"/>
              </w:rPr>
              <w:t>с 199</w:t>
            </w:r>
            <w:r w:rsidR="00863490" w:rsidRPr="002854FA">
              <w:rPr>
                <w:rFonts w:ascii="Arial" w:hAnsi="Arial" w:cs="Arial"/>
                <w:sz w:val="22"/>
              </w:rPr>
              <w:t>4</w:t>
            </w:r>
            <w:r w:rsidR="00AE6CBD" w:rsidRPr="002854FA">
              <w:rPr>
                <w:rFonts w:ascii="Arial" w:hAnsi="Arial" w:cs="Arial"/>
                <w:sz w:val="22"/>
              </w:rPr>
              <w:t xml:space="preserve"> года</w:t>
            </w:r>
            <w:r w:rsidR="00D15A7C" w:rsidRPr="002854FA">
              <w:rPr>
                <w:rFonts w:ascii="Arial" w:hAnsi="Arial" w:cs="Arial"/>
                <w:sz w:val="22"/>
              </w:rPr>
              <w:t xml:space="preserve"> – по наст. </w:t>
            </w:r>
            <w:r w:rsidR="00503139" w:rsidRPr="002854FA">
              <w:rPr>
                <w:rFonts w:ascii="Arial" w:hAnsi="Arial" w:cs="Arial"/>
                <w:sz w:val="22"/>
              </w:rPr>
              <w:t>В</w:t>
            </w:r>
            <w:r w:rsidR="00D15A7C" w:rsidRPr="002854FA">
              <w:rPr>
                <w:rFonts w:ascii="Arial" w:hAnsi="Arial" w:cs="Arial"/>
                <w:sz w:val="22"/>
              </w:rPr>
              <w:t>ремя</w:t>
            </w:r>
          </w:p>
        </w:tc>
        <w:tc>
          <w:tcPr>
            <w:tcW w:w="0" w:type="auto"/>
            <w:vAlign w:val="center"/>
          </w:tcPr>
          <w:p w14:paraId="5F4C80E5" w14:textId="77777777" w:rsidR="00AE6CBD" w:rsidRPr="002854FA" w:rsidRDefault="00AE6CBD" w:rsidP="00863490">
            <w:pPr>
              <w:pStyle w:val="a5"/>
              <w:rPr>
                <w:rFonts w:ascii="Arial" w:hAnsi="Arial" w:cs="Arial"/>
                <w:sz w:val="22"/>
              </w:rPr>
            </w:pPr>
            <w:r w:rsidRPr="002854FA">
              <w:rPr>
                <w:rStyle w:val="a6"/>
                <w:rFonts w:ascii="Arial" w:hAnsi="Arial" w:cs="Arial"/>
                <w:sz w:val="22"/>
              </w:rPr>
              <w:t>Всемирный Банк, Московское представительство</w:t>
            </w:r>
          </w:p>
          <w:p w14:paraId="14F9C290" w14:textId="77777777" w:rsidR="00AE6CBD" w:rsidRPr="002854FA" w:rsidRDefault="00AE6CBD">
            <w:pPr>
              <w:pStyle w:val="a5"/>
              <w:rPr>
                <w:rFonts w:ascii="Arial" w:hAnsi="Arial" w:cs="Arial"/>
                <w:sz w:val="22"/>
              </w:rPr>
            </w:pPr>
            <w:r w:rsidRPr="002854FA">
              <w:rPr>
                <w:rFonts w:ascii="Arial" w:hAnsi="Arial" w:cs="Arial"/>
                <w:sz w:val="22"/>
              </w:rPr>
              <w:t xml:space="preserve">Синхронный, последовательный, письменный </w:t>
            </w:r>
            <w:r w:rsidR="00F23C4A" w:rsidRPr="002854FA">
              <w:rPr>
                <w:rFonts w:ascii="Arial" w:hAnsi="Arial" w:cs="Arial"/>
                <w:sz w:val="22"/>
              </w:rPr>
              <w:t xml:space="preserve">(до 2006) </w:t>
            </w:r>
            <w:r w:rsidRPr="002854FA">
              <w:rPr>
                <w:rFonts w:ascii="Arial" w:hAnsi="Arial" w:cs="Arial"/>
                <w:sz w:val="22"/>
              </w:rPr>
              <w:t>перевод по целому ряду проектов Международного Банка Реконструкции и Развития (Группа Всемирного Банка)</w:t>
            </w:r>
            <w:r w:rsidR="00FB39D2" w:rsidRPr="002854FA">
              <w:rPr>
                <w:rFonts w:ascii="Arial" w:hAnsi="Arial" w:cs="Arial"/>
                <w:sz w:val="22"/>
              </w:rPr>
              <w:t xml:space="preserve"> </w:t>
            </w:r>
            <w:r w:rsidRPr="002854FA">
              <w:rPr>
                <w:rFonts w:ascii="Arial" w:hAnsi="Arial" w:cs="Arial"/>
                <w:sz w:val="22"/>
              </w:rPr>
              <w:t>в Российской Федерации в таких областях, как:</w:t>
            </w:r>
            <w:r w:rsidRPr="002854FA">
              <w:rPr>
                <w:rFonts w:ascii="Arial" w:hAnsi="Arial" w:cs="Arial"/>
                <w:sz w:val="22"/>
              </w:rPr>
              <w:br/>
              <w:t xml:space="preserve">       экономика, макроэкономика, реструктуризация предприятий, развитие, международные институты, банковское дело, платежные системы, финансы, энергетика, социальная сфера, ЖКХ, экология, городское хозяйство, пенсионное обеспечение, медицинское страхование, государственная служба, модернизация налоговой службы, телекоммуникации, образование, коммерциализация результатов НИОКР, </w:t>
            </w:r>
            <w:r w:rsidR="00FB39D2" w:rsidRPr="002854FA">
              <w:rPr>
                <w:rFonts w:ascii="Arial" w:hAnsi="Arial" w:cs="Arial"/>
                <w:sz w:val="22"/>
              </w:rPr>
              <w:t xml:space="preserve">разрешение споров, </w:t>
            </w:r>
            <w:r w:rsidRPr="002854FA">
              <w:rPr>
                <w:rFonts w:ascii="Arial" w:hAnsi="Arial" w:cs="Arial"/>
                <w:sz w:val="22"/>
              </w:rPr>
              <w:t>и др.</w:t>
            </w:r>
          </w:p>
        </w:tc>
      </w:tr>
      <w:tr w:rsidR="00863490" w:rsidRPr="002854FA" w14:paraId="45C6EC87" w14:textId="77777777">
        <w:trPr>
          <w:divId w:val="611857904"/>
          <w:tblCellSpacing w:w="15" w:type="dxa"/>
        </w:trPr>
        <w:tc>
          <w:tcPr>
            <w:tcW w:w="0" w:type="auto"/>
            <w:vAlign w:val="center"/>
          </w:tcPr>
          <w:p w14:paraId="26769FD3" w14:textId="77777777" w:rsidR="00863490" w:rsidRPr="002854FA" w:rsidRDefault="00863490">
            <w:pPr>
              <w:pStyle w:val="a5"/>
              <w:rPr>
                <w:rFonts w:ascii="Arial" w:hAnsi="Arial" w:cs="Arial"/>
                <w:sz w:val="22"/>
              </w:rPr>
            </w:pPr>
            <w:r w:rsidRPr="002854FA">
              <w:rPr>
                <w:rFonts w:ascii="Arial" w:hAnsi="Arial" w:cs="Arial"/>
                <w:sz w:val="22"/>
              </w:rPr>
              <w:t>С 2011 года</w:t>
            </w:r>
            <w:r w:rsidR="00D15A7C" w:rsidRPr="002854FA">
              <w:rPr>
                <w:rFonts w:ascii="Arial" w:hAnsi="Arial" w:cs="Arial"/>
                <w:sz w:val="22"/>
              </w:rPr>
              <w:t xml:space="preserve"> по наст. время</w:t>
            </w:r>
          </w:p>
        </w:tc>
        <w:tc>
          <w:tcPr>
            <w:tcW w:w="0" w:type="auto"/>
            <w:vAlign w:val="center"/>
          </w:tcPr>
          <w:p w14:paraId="2FDE326D" w14:textId="77777777" w:rsidR="00503139" w:rsidRPr="002854FA" w:rsidRDefault="00503139">
            <w:pPr>
              <w:pStyle w:val="a5"/>
              <w:rPr>
                <w:rStyle w:val="a6"/>
                <w:rFonts w:ascii="Arial" w:hAnsi="Arial" w:cs="Arial"/>
                <w:sz w:val="22"/>
              </w:rPr>
            </w:pPr>
          </w:p>
          <w:p w14:paraId="7A415217" w14:textId="77777777" w:rsidR="00863490" w:rsidRPr="002854FA" w:rsidRDefault="00863490">
            <w:pPr>
              <w:pStyle w:val="a5"/>
              <w:rPr>
                <w:rStyle w:val="a6"/>
                <w:rFonts w:ascii="Arial" w:hAnsi="Arial" w:cs="Arial"/>
                <w:sz w:val="22"/>
              </w:rPr>
            </w:pPr>
            <w:r w:rsidRPr="002854FA">
              <w:rPr>
                <w:rStyle w:val="a6"/>
                <w:rFonts w:ascii="Arial" w:hAnsi="Arial" w:cs="Arial"/>
                <w:sz w:val="22"/>
              </w:rPr>
              <w:t>Московская школа управления СКОЛКОВО</w:t>
            </w:r>
          </w:p>
          <w:p w14:paraId="36F73C09" w14:textId="77777777" w:rsidR="00863490" w:rsidRPr="002854FA" w:rsidRDefault="00863490">
            <w:pPr>
              <w:pStyle w:val="a5"/>
              <w:rPr>
                <w:rStyle w:val="a6"/>
                <w:rFonts w:ascii="Arial" w:hAnsi="Arial" w:cs="Arial"/>
                <w:sz w:val="22"/>
              </w:rPr>
            </w:pPr>
            <w:r w:rsidRPr="002854FA">
              <w:rPr>
                <w:rFonts w:ascii="Arial" w:hAnsi="Arial" w:cs="Arial"/>
                <w:sz w:val="22"/>
              </w:rPr>
              <w:t>Синхронный перевод на корпоративных и открытых программах обучения для руководителей (Executive Education, Executive MBA) для крупных российских частных, государственных и смешанных компаний в разных секторах экономики.</w:t>
            </w:r>
          </w:p>
        </w:tc>
      </w:tr>
      <w:tr w:rsidR="00AE6CBD" w:rsidRPr="002854FA" w14:paraId="662C4B05" w14:textId="77777777">
        <w:trPr>
          <w:divId w:val="611857904"/>
          <w:tblCellSpacing w:w="15" w:type="dxa"/>
        </w:trPr>
        <w:tc>
          <w:tcPr>
            <w:tcW w:w="0" w:type="auto"/>
            <w:vAlign w:val="center"/>
          </w:tcPr>
          <w:p w14:paraId="7B6CC6EA" w14:textId="77777777" w:rsidR="00AE6CBD" w:rsidRPr="002854FA" w:rsidRDefault="00AE6CBD">
            <w:pPr>
              <w:pStyle w:val="a5"/>
              <w:rPr>
                <w:rFonts w:ascii="Arial" w:hAnsi="Arial" w:cs="Arial"/>
                <w:sz w:val="22"/>
              </w:rPr>
            </w:pPr>
            <w:r w:rsidRPr="002854FA">
              <w:rPr>
                <w:rFonts w:ascii="Arial" w:hAnsi="Arial" w:cs="Arial"/>
                <w:sz w:val="22"/>
              </w:rPr>
              <w:t>с 1999 года</w:t>
            </w:r>
          </w:p>
        </w:tc>
        <w:tc>
          <w:tcPr>
            <w:tcW w:w="0" w:type="auto"/>
            <w:vAlign w:val="center"/>
          </w:tcPr>
          <w:p w14:paraId="1717F0FA" w14:textId="77777777" w:rsidR="00503139" w:rsidRPr="002854FA" w:rsidRDefault="00503139" w:rsidP="00863490">
            <w:pPr>
              <w:pStyle w:val="a5"/>
              <w:rPr>
                <w:rStyle w:val="a6"/>
                <w:rFonts w:ascii="Arial" w:hAnsi="Arial" w:cs="Arial"/>
                <w:sz w:val="22"/>
              </w:rPr>
            </w:pPr>
          </w:p>
          <w:p w14:paraId="0C8464F0" w14:textId="77777777" w:rsidR="00AE6CBD" w:rsidRPr="002854FA" w:rsidRDefault="00AE6CBD" w:rsidP="00863490">
            <w:pPr>
              <w:pStyle w:val="a5"/>
              <w:rPr>
                <w:rFonts w:ascii="Arial" w:hAnsi="Arial" w:cs="Arial"/>
                <w:sz w:val="22"/>
              </w:rPr>
            </w:pPr>
            <w:r w:rsidRPr="002854FA">
              <w:rPr>
                <w:rStyle w:val="a6"/>
                <w:rFonts w:ascii="Arial" w:hAnsi="Arial" w:cs="Arial"/>
                <w:sz w:val="22"/>
              </w:rPr>
              <w:t>Государственный университет Высшая Школа Экономики (Москва)</w:t>
            </w:r>
            <w:r w:rsidR="00F23C4A" w:rsidRPr="002854FA">
              <w:rPr>
                <w:rStyle w:val="a6"/>
                <w:rFonts w:ascii="Arial" w:hAnsi="Arial" w:cs="Arial"/>
                <w:b w:val="0"/>
                <w:sz w:val="22"/>
              </w:rPr>
              <w:t xml:space="preserve"> </w:t>
            </w:r>
          </w:p>
          <w:p w14:paraId="4E2114EB" w14:textId="77777777" w:rsidR="00AE6CBD" w:rsidRPr="002854FA" w:rsidRDefault="00AE6CBD">
            <w:pPr>
              <w:pStyle w:val="a5"/>
              <w:rPr>
                <w:rFonts w:ascii="Arial" w:hAnsi="Arial" w:cs="Arial"/>
                <w:sz w:val="22"/>
              </w:rPr>
            </w:pPr>
            <w:r w:rsidRPr="002854FA">
              <w:rPr>
                <w:rFonts w:ascii="Arial" w:hAnsi="Arial" w:cs="Arial"/>
                <w:sz w:val="22"/>
              </w:rPr>
              <w:t>Синхронный перевод на конференциях и семинарах по таким темам, как:</w:t>
            </w:r>
            <w:r w:rsidRPr="002854FA">
              <w:rPr>
                <w:rFonts w:ascii="Arial" w:hAnsi="Arial" w:cs="Arial"/>
                <w:sz w:val="22"/>
              </w:rPr>
              <w:br/>
              <w:t>       макроэкономика, развитие, международные институты, финансы, государственная служба, социальная сфера, образование, экология, Киотский протокол, корпоративное управление и др.</w:t>
            </w:r>
          </w:p>
        </w:tc>
      </w:tr>
    </w:tbl>
    <w:p w14:paraId="4C46DBE0" w14:textId="77777777" w:rsidR="00AE6CBD" w:rsidRPr="002854FA" w:rsidRDefault="00AE6CBD">
      <w:pPr>
        <w:pStyle w:val="a5"/>
        <w:divId w:val="611857904"/>
        <w:rPr>
          <w:rFonts w:ascii="Arial" w:hAnsi="Arial" w:cs="Arial"/>
          <w:sz w:val="22"/>
        </w:rPr>
      </w:pPr>
      <w:r w:rsidRPr="002854FA">
        <w:rPr>
          <w:rFonts w:ascii="Arial" w:hAnsi="Arial" w:cs="Arial"/>
          <w:sz w:val="22"/>
        </w:rPr>
        <w:t>А также синхронный</w:t>
      </w:r>
      <w:r w:rsidR="00EF48FC" w:rsidRPr="002854FA">
        <w:rPr>
          <w:rFonts w:ascii="Arial" w:hAnsi="Arial" w:cs="Arial"/>
          <w:sz w:val="22"/>
        </w:rPr>
        <w:t xml:space="preserve"> и </w:t>
      </w:r>
      <w:r w:rsidRPr="002854FA">
        <w:rPr>
          <w:rFonts w:ascii="Arial" w:hAnsi="Arial" w:cs="Arial"/>
          <w:sz w:val="22"/>
        </w:rPr>
        <w:t xml:space="preserve">последовательный перевод </w:t>
      </w:r>
      <w:r w:rsidR="008938C2" w:rsidRPr="002854FA">
        <w:rPr>
          <w:rStyle w:val="a6"/>
          <w:rFonts w:ascii="Arial" w:hAnsi="Arial" w:cs="Arial"/>
          <w:b w:val="0"/>
          <w:sz w:val="22"/>
        </w:rPr>
        <w:t xml:space="preserve">(в качестве внештатного переводчика) </w:t>
      </w:r>
      <w:r w:rsidRPr="002854FA">
        <w:rPr>
          <w:rFonts w:ascii="Arial" w:hAnsi="Arial" w:cs="Arial"/>
          <w:sz w:val="22"/>
        </w:rPr>
        <w:t>для</w:t>
      </w:r>
    </w:p>
    <w:p w14:paraId="556E1124" w14:textId="77777777" w:rsidR="00D15A7C" w:rsidRPr="002854FA" w:rsidRDefault="00D15A7C">
      <w:pPr>
        <w:numPr>
          <w:ilvl w:val="0"/>
          <w:numId w:val="4"/>
        </w:numPr>
        <w:spacing w:before="100" w:beforeAutospacing="1" w:after="100" w:afterAutospacing="1"/>
        <w:divId w:val="611857904"/>
        <w:rPr>
          <w:rFonts w:ascii="Arial" w:hAnsi="Arial" w:cs="Arial"/>
          <w:sz w:val="22"/>
        </w:rPr>
      </w:pPr>
      <w:r w:rsidRPr="002854FA">
        <w:rPr>
          <w:rStyle w:val="a7"/>
          <w:rFonts w:ascii="Arial" w:hAnsi="Arial" w:cs="Arial"/>
          <w:sz w:val="22"/>
        </w:rPr>
        <w:t>компаний;</w:t>
      </w:r>
    </w:p>
    <w:p w14:paraId="7A947A13" w14:textId="77777777" w:rsidR="00AE6CBD" w:rsidRPr="002854FA" w:rsidRDefault="00AE6CBD">
      <w:pPr>
        <w:numPr>
          <w:ilvl w:val="0"/>
          <w:numId w:val="4"/>
        </w:numPr>
        <w:spacing w:before="100" w:beforeAutospacing="1" w:after="100" w:afterAutospacing="1"/>
        <w:divId w:val="611857904"/>
        <w:rPr>
          <w:rFonts w:ascii="Arial" w:hAnsi="Arial" w:cs="Arial"/>
          <w:sz w:val="22"/>
        </w:rPr>
      </w:pPr>
      <w:r w:rsidRPr="002854FA">
        <w:rPr>
          <w:rStyle w:val="a7"/>
          <w:rFonts w:ascii="Arial" w:hAnsi="Arial" w:cs="Arial"/>
          <w:sz w:val="22"/>
        </w:rPr>
        <w:t xml:space="preserve">ведущих </w:t>
      </w:r>
      <w:r w:rsidR="00F6032B" w:rsidRPr="002854FA">
        <w:rPr>
          <w:rStyle w:val="a7"/>
          <w:rFonts w:ascii="Arial" w:hAnsi="Arial" w:cs="Arial"/>
          <w:sz w:val="22"/>
        </w:rPr>
        <w:t xml:space="preserve">глобальных и российских </w:t>
      </w:r>
      <w:r w:rsidRPr="002854FA">
        <w:rPr>
          <w:rStyle w:val="a7"/>
          <w:rFonts w:ascii="Arial" w:hAnsi="Arial" w:cs="Arial"/>
          <w:sz w:val="22"/>
        </w:rPr>
        <w:t>инвестбанков</w:t>
      </w:r>
      <w:r w:rsidRPr="002854FA">
        <w:rPr>
          <w:rFonts w:ascii="Arial" w:hAnsi="Arial" w:cs="Arial"/>
          <w:sz w:val="22"/>
        </w:rPr>
        <w:t>;</w:t>
      </w:r>
    </w:p>
    <w:p w14:paraId="2D1C2F9A" w14:textId="77777777" w:rsidR="00EF48FC" w:rsidRPr="002854FA" w:rsidRDefault="00AE6CBD" w:rsidP="00EF48FC">
      <w:pPr>
        <w:numPr>
          <w:ilvl w:val="0"/>
          <w:numId w:val="4"/>
        </w:numPr>
        <w:spacing w:before="100" w:beforeAutospacing="1" w:after="100" w:afterAutospacing="1"/>
        <w:divId w:val="611857904"/>
        <w:rPr>
          <w:rFonts w:ascii="Arial" w:hAnsi="Arial" w:cs="Arial"/>
          <w:sz w:val="22"/>
        </w:rPr>
      </w:pPr>
      <w:r w:rsidRPr="002854FA">
        <w:rPr>
          <w:rStyle w:val="a7"/>
          <w:rFonts w:ascii="Arial" w:hAnsi="Arial" w:cs="Arial"/>
          <w:sz w:val="22"/>
        </w:rPr>
        <w:t>официальных организаций</w:t>
      </w:r>
      <w:r w:rsidRPr="002854FA">
        <w:rPr>
          <w:rFonts w:ascii="Arial" w:hAnsi="Arial" w:cs="Arial"/>
          <w:sz w:val="22"/>
        </w:rPr>
        <w:t xml:space="preserve"> (</w:t>
      </w:r>
      <w:r w:rsidRPr="002854FA">
        <w:rPr>
          <w:rStyle w:val="a6"/>
          <w:rFonts w:ascii="Arial" w:hAnsi="Arial" w:cs="Arial"/>
          <w:sz w:val="22"/>
        </w:rPr>
        <w:t>Программа развития ООН</w:t>
      </w:r>
      <w:r w:rsidRPr="002854FA">
        <w:rPr>
          <w:rFonts w:ascii="Arial" w:hAnsi="Arial" w:cs="Arial"/>
          <w:sz w:val="22"/>
        </w:rPr>
        <w:t xml:space="preserve"> (UNDP), </w:t>
      </w:r>
      <w:r w:rsidRPr="002854FA">
        <w:rPr>
          <w:rStyle w:val="a6"/>
          <w:rFonts w:ascii="Arial" w:hAnsi="Arial" w:cs="Arial"/>
          <w:sz w:val="22"/>
        </w:rPr>
        <w:t>Организация экономического сотрудничества и развития</w:t>
      </w:r>
      <w:r w:rsidRPr="002854FA">
        <w:rPr>
          <w:rFonts w:ascii="Arial" w:hAnsi="Arial" w:cs="Arial"/>
          <w:sz w:val="22"/>
        </w:rPr>
        <w:t xml:space="preserve"> (OECD), </w:t>
      </w:r>
      <w:r w:rsidRPr="002854FA">
        <w:rPr>
          <w:rStyle w:val="a6"/>
          <w:rFonts w:ascii="Arial" w:hAnsi="Arial" w:cs="Arial"/>
          <w:sz w:val="22"/>
        </w:rPr>
        <w:t>Детский Фонд ООН</w:t>
      </w:r>
      <w:r w:rsidRPr="002854FA">
        <w:rPr>
          <w:rFonts w:ascii="Arial" w:hAnsi="Arial" w:cs="Arial"/>
          <w:sz w:val="22"/>
        </w:rPr>
        <w:t xml:space="preserve"> (UNICEF), проекты </w:t>
      </w:r>
      <w:r w:rsidRPr="002854FA">
        <w:rPr>
          <w:rStyle w:val="a6"/>
          <w:rFonts w:ascii="Arial" w:hAnsi="Arial" w:cs="Arial"/>
          <w:sz w:val="22"/>
        </w:rPr>
        <w:t>TACIS</w:t>
      </w:r>
      <w:r w:rsidRPr="002854FA">
        <w:rPr>
          <w:rFonts w:ascii="Arial" w:hAnsi="Arial" w:cs="Arial"/>
          <w:sz w:val="22"/>
        </w:rPr>
        <w:t xml:space="preserve"> (программа Евросоюза по техническому содействию России и странам СНГ);</w:t>
      </w:r>
    </w:p>
    <w:p w14:paraId="2D5AF4CC" w14:textId="77777777" w:rsidR="00AE6CBD" w:rsidRPr="002854FA" w:rsidRDefault="00AE6CBD">
      <w:pPr>
        <w:numPr>
          <w:ilvl w:val="0"/>
          <w:numId w:val="4"/>
        </w:numPr>
        <w:spacing w:before="100" w:beforeAutospacing="1" w:after="100" w:afterAutospacing="1"/>
        <w:divId w:val="611857904"/>
        <w:rPr>
          <w:rFonts w:ascii="Arial" w:hAnsi="Arial" w:cs="Arial"/>
          <w:sz w:val="22"/>
        </w:rPr>
      </w:pPr>
      <w:r w:rsidRPr="002854FA">
        <w:rPr>
          <w:rFonts w:ascii="Arial" w:hAnsi="Arial" w:cs="Arial"/>
          <w:sz w:val="22"/>
        </w:rPr>
        <w:t xml:space="preserve">а также синхронный перевод для </w:t>
      </w:r>
      <w:r w:rsidRPr="002854FA">
        <w:rPr>
          <w:rStyle w:val="a7"/>
          <w:rFonts w:ascii="Arial" w:hAnsi="Arial" w:cs="Arial"/>
          <w:sz w:val="22"/>
        </w:rPr>
        <w:t>ведущих переводческих агентств Москвы</w:t>
      </w:r>
      <w:r w:rsidRPr="002854FA">
        <w:rPr>
          <w:rFonts w:ascii="Arial" w:hAnsi="Arial" w:cs="Arial"/>
          <w:sz w:val="22"/>
        </w:rPr>
        <w:t>.</w:t>
      </w:r>
    </w:p>
    <w:p w14:paraId="156E0563" w14:textId="77777777" w:rsidR="005C7480" w:rsidRPr="002854FA" w:rsidRDefault="005C7480">
      <w:pPr>
        <w:pStyle w:val="a5"/>
        <w:divId w:val="611857904"/>
        <w:rPr>
          <w:rFonts w:ascii="Arial" w:hAnsi="Arial" w:cs="Arial"/>
          <w:sz w:val="22"/>
        </w:rPr>
      </w:pPr>
      <w:r w:rsidRPr="002854FA">
        <w:rPr>
          <w:rFonts w:ascii="Arial" w:hAnsi="Arial" w:cs="Arial"/>
          <w:sz w:val="22"/>
        </w:rPr>
        <w:br w:type="page"/>
      </w:r>
      <w:r w:rsidR="00AE6CBD" w:rsidRPr="002854FA">
        <w:rPr>
          <w:rFonts w:ascii="Arial" w:hAnsi="Arial" w:cs="Arial"/>
          <w:sz w:val="22"/>
        </w:rPr>
        <w:lastRenderedPageBreak/>
        <w:t> </w:t>
      </w: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1845"/>
        <w:gridCol w:w="7510"/>
      </w:tblGrid>
      <w:tr w:rsidR="00AE6CBD" w:rsidRPr="002854FA" w14:paraId="00E37A0F" w14:textId="77777777">
        <w:trPr>
          <w:divId w:val="611857904"/>
          <w:tblCellSpacing w:w="15" w:type="dxa"/>
        </w:trPr>
        <w:tc>
          <w:tcPr>
            <w:tcW w:w="1800" w:type="dxa"/>
            <w:vAlign w:val="center"/>
          </w:tcPr>
          <w:p w14:paraId="38D1612F" w14:textId="77777777" w:rsidR="00AE6CBD" w:rsidRPr="002854FA" w:rsidRDefault="005C7480" w:rsidP="00863490">
            <w:pPr>
              <w:pStyle w:val="a5"/>
              <w:spacing w:before="120" w:beforeAutospacing="0" w:after="120" w:afterAutospacing="0"/>
              <w:rPr>
                <w:rFonts w:ascii="Arial" w:hAnsi="Arial" w:cs="Arial"/>
                <w:sz w:val="22"/>
              </w:rPr>
            </w:pPr>
            <w:r w:rsidRPr="002854FA">
              <w:rPr>
                <w:rFonts w:ascii="Arial" w:hAnsi="Arial" w:cs="Arial"/>
                <w:sz w:val="22"/>
              </w:rPr>
              <w:br w:type="page"/>
            </w:r>
            <w:r w:rsidR="00AE6CBD" w:rsidRPr="002854FA">
              <w:rPr>
                <w:rFonts w:ascii="Arial" w:hAnsi="Arial" w:cs="Arial"/>
                <w:sz w:val="22"/>
              </w:rPr>
              <w:t>1992 – 1996</w:t>
            </w:r>
          </w:p>
        </w:tc>
        <w:tc>
          <w:tcPr>
            <w:tcW w:w="0" w:type="auto"/>
            <w:vAlign w:val="center"/>
          </w:tcPr>
          <w:p w14:paraId="538A2715" w14:textId="77777777" w:rsidR="00AE6CBD" w:rsidRPr="002854FA" w:rsidRDefault="00AE6CBD" w:rsidP="00863490">
            <w:pPr>
              <w:pStyle w:val="a5"/>
              <w:spacing w:before="120" w:beforeAutospacing="0" w:after="120" w:afterAutospacing="0"/>
              <w:rPr>
                <w:rFonts w:ascii="Arial" w:hAnsi="Arial" w:cs="Arial"/>
                <w:sz w:val="22"/>
              </w:rPr>
            </w:pPr>
            <w:r w:rsidRPr="002854FA">
              <w:rPr>
                <w:rStyle w:val="a6"/>
                <w:rFonts w:ascii="Arial" w:hAnsi="Arial" w:cs="Arial"/>
                <w:sz w:val="22"/>
              </w:rPr>
              <w:t xml:space="preserve">“Бизнес-Матч”, клубный журнал (Москва) </w:t>
            </w:r>
          </w:p>
          <w:p w14:paraId="760A36C1" w14:textId="77777777" w:rsidR="00AE6CBD" w:rsidRPr="002854FA" w:rsidRDefault="00AE6CBD" w:rsidP="00863490">
            <w:pPr>
              <w:pStyle w:val="a5"/>
              <w:spacing w:before="120" w:beforeAutospacing="0" w:after="120" w:afterAutospacing="0"/>
              <w:rPr>
                <w:rFonts w:ascii="Arial" w:hAnsi="Arial" w:cs="Arial"/>
                <w:sz w:val="22"/>
              </w:rPr>
            </w:pPr>
            <w:r w:rsidRPr="002854FA">
              <w:rPr>
                <w:rFonts w:ascii="Arial" w:hAnsi="Arial" w:cs="Arial"/>
                <w:sz w:val="22"/>
              </w:rPr>
              <w:t>Переводчик</w:t>
            </w:r>
          </w:p>
        </w:tc>
      </w:tr>
      <w:tr w:rsidR="00AE6CBD" w:rsidRPr="002854FA" w14:paraId="5B5A1F58" w14:textId="77777777">
        <w:trPr>
          <w:divId w:val="611857904"/>
          <w:tblCellSpacing w:w="15" w:type="dxa"/>
        </w:trPr>
        <w:tc>
          <w:tcPr>
            <w:tcW w:w="0" w:type="auto"/>
            <w:vAlign w:val="center"/>
          </w:tcPr>
          <w:p w14:paraId="31CE5350" w14:textId="77777777" w:rsidR="00AE6CBD" w:rsidRPr="002854FA" w:rsidRDefault="00AE6CBD" w:rsidP="00863490">
            <w:pPr>
              <w:pStyle w:val="a5"/>
              <w:spacing w:before="120" w:beforeAutospacing="0" w:after="120" w:afterAutospacing="0"/>
              <w:rPr>
                <w:rFonts w:ascii="Arial" w:hAnsi="Arial" w:cs="Arial"/>
                <w:sz w:val="22"/>
              </w:rPr>
            </w:pPr>
            <w:r w:rsidRPr="002854FA">
              <w:rPr>
                <w:rFonts w:ascii="Arial" w:hAnsi="Arial" w:cs="Arial"/>
                <w:sz w:val="22"/>
              </w:rPr>
              <w:t>1983 – 1998</w:t>
            </w:r>
          </w:p>
        </w:tc>
        <w:tc>
          <w:tcPr>
            <w:tcW w:w="0" w:type="auto"/>
            <w:vAlign w:val="center"/>
          </w:tcPr>
          <w:p w14:paraId="535EF0F0" w14:textId="77777777" w:rsidR="00AE6CBD" w:rsidRPr="002854FA" w:rsidRDefault="00AE6CBD" w:rsidP="00863490">
            <w:pPr>
              <w:spacing w:before="120" w:after="120"/>
              <w:rPr>
                <w:rFonts w:ascii="Arial" w:hAnsi="Arial" w:cs="Arial"/>
                <w:sz w:val="22"/>
              </w:rPr>
            </w:pPr>
            <w:r w:rsidRPr="002854FA">
              <w:rPr>
                <w:rStyle w:val="a6"/>
                <w:rFonts w:ascii="Arial" w:hAnsi="Arial" w:cs="Arial"/>
                <w:sz w:val="22"/>
              </w:rPr>
              <w:t xml:space="preserve">НПО Гидротрубопровод </w:t>
            </w:r>
          </w:p>
          <w:p w14:paraId="7C4E1A76" w14:textId="77777777" w:rsidR="00AE6CBD" w:rsidRPr="002854FA" w:rsidRDefault="00AE6CBD" w:rsidP="00863490">
            <w:pPr>
              <w:pStyle w:val="a5"/>
              <w:spacing w:before="120" w:beforeAutospacing="0" w:after="120" w:afterAutospacing="0"/>
              <w:rPr>
                <w:rFonts w:ascii="Arial" w:hAnsi="Arial" w:cs="Arial"/>
                <w:sz w:val="22"/>
              </w:rPr>
            </w:pPr>
            <w:r w:rsidRPr="002854FA">
              <w:rPr>
                <w:rFonts w:ascii="Arial" w:hAnsi="Arial" w:cs="Arial"/>
                <w:sz w:val="22"/>
              </w:rPr>
              <w:t>устный последовательный и письменный перевод по темам “трубопроводный гидротранспорт” и “оборудование и технологии топлив на основе угля”</w:t>
            </w:r>
          </w:p>
        </w:tc>
      </w:tr>
      <w:tr w:rsidR="00AE6CBD" w:rsidRPr="002854FA" w14:paraId="3B0432E8" w14:textId="77777777">
        <w:trPr>
          <w:divId w:val="611857904"/>
          <w:tblCellSpacing w:w="15" w:type="dxa"/>
        </w:trPr>
        <w:tc>
          <w:tcPr>
            <w:tcW w:w="0" w:type="auto"/>
            <w:vAlign w:val="center"/>
          </w:tcPr>
          <w:p w14:paraId="2B716430" w14:textId="77777777" w:rsidR="00AE6CBD" w:rsidRPr="002854FA" w:rsidRDefault="00AE6CBD" w:rsidP="00863490">
            <w:pPr>
              <w:pStyle w:val="a5"/>
              <w:spacing w:before="120" w:beforeAutospacing="0" w:after="120" w:afterAutospacing="0"/>
              <w:rPr>
                <w:rFonts w:ascii="Arial" w:hAnsi="Arial" w:cs="Arial"/>
                <w:sz w:val="22"/>
              </w:rPr>
            </w:pPr>
            <w:r w:rsidRPr="002854FA">
              <w:rPr>
                <w:rFonts w:ascii="Arial" w:hAnsi="Arial" w:cs="Arial"/>
                <w:sz w:val="22"/>
              </w:rPr>
              <w:t>1984 – 1989</w:t>
            </w:r>
          </w:p>
        </w:tc>
        <w:tc>
          <w:tcPr>
            <w:tcW w:w="0" w:type="auto"/>
            <w:vAlign w:val="center"/>
          </w:tcPr>
          <w:p w14:paraId="381D4A86" w14:textId="77777777" w:rsidR="00AE6CBD" w:rsidRPr="002854FA" w:rsidRDefault="00AE6CBD" w:rsidP="00863490">
            <w:pPr>
              <w:pStyle w:val="a5"/>
              <w:spacing w:before="120" w:beforeAutospacing="0" w:after="120" w:afterAutospacing="0"/>
              <w:rPr>
                <w:rFonts w:ascii="Arial" w:hAnsi="Arial" w:cs="Arial"/>
                <w:sz w:val="22"/>
              </w:rPr>
            </w:pPr>
            <w:r w:rsidRPr="002854FA">
              <w:rPr>
                <w:rStyle w:val="a6"/>
                <w:rFonts w:ascii="Arial" w:hAnsi="Arial" w:cs="Arial"/>
                <w:sz w:val="22"/>
              </w:rPr>
              <w:t>Реферативный Журнал “Информатика”</w:t>
            </w:r>
            <w:r w:rsidRPr="002854FA">
              <w:rPr>
                <w:rFonts w:ascii="Arial" w:hAnsi="Arial" w:cs="Arial"/>
                <w:b/>
                <w:bCs/>
                <w:sz w:val="22"/>
              </w:rPr>
              <w:br/>
            </w:r>
            <w:r w:rsidRPr="002854FA">
              <w:rPr>
                <w:rStyle w:val="a6"/>
                <w:rFonts w:ascii="Arial" w:hAnsi="Arial" w:cs="Arial"/>
                <w:sz w:val="22"/>
              </w:rPr>
              <w:t>Всероссийский институт научной и технической информации (ВИНИТИ), Москва</w:t>
            </w:r>
          </w:p>
          <w:p w14:paraId="56C0BC49" w14:textId="77777777" w:rsidR="00AE6CBD" w:rsidRPr="002854FA" w:rsidRDefault="00AE6CBD" w:rsidP="00863490">
            <w:pPr>
              <w:pStyle w:val="a5"/>
              <w:spacing w:before="120" w:beforeAutospacing="0" w:after="120" w:afterAutospacing="0"/>
              <w:rPr>
                <w:rFonts w:ascii="Arial" w:hAnsi="Arial" w:cs="Arial"/>
                <w:sz w:val="22"/>
              </w:rPr>
            </w:pPr>
            <w:r w:rsidRPr="002854FA">
              <w:rPr>
                <w:rFonts w:ascii="Arial" w:hAnsi="Arial" w:cs="Arial"/>
                <w:sz w:val="22"/>
              </w:rPr>
              <w:t>Внештатный референт</w:t>
            </w:r>
          </w:p>
        </w:tc>
      </w:tr>
      <w:tr w:rsidR="00AE6CBD" w:rsidRPr="002854FA" w14:paraId="6A8A1B64" w14:textId="77777777">
        <w:trPr>
          <w:divId w:val="611857904"/>
          <w:tblCellSpacing w:w="15" w:type="dxa"/>
        </w:trPr>
        <w:tc>
          <w:tcPr>
            <w:tcW w:w="0" w:type="auto"/>
            <w:vAlign w:val="center"/>
          </w:tcPr>
          <w:p w14:paraId="2B21C7D2" w14:textId="77777777" w:rsidR="00AE6CBD" w:rsidRPr="002854FA" w:rsidRDefault="00AE6CBD" w:rsidP="00863490">
            <w:pPr>
              <w:pStyle w:val="a5"/>
              <w:spacing w:before="120" w:beforeAutospacing="0" w:after="120" w:afterAutospacing="0"/>
              <w:rPr>
                <w:rFonts w:ascii="Arial" w:hAnsi="Arial" w:cs="Arial"/>
                <w:sz w:val="22"/>
              </w:rPr>
            </w:pPr>
            <w:r w:rsidRPr="002854FA">
              <w:rPr>
                <w:rFonts w:ascii="Arial" w:hAnsi="Arial" w:cs="Arial"/>
                <w:sz w:val="22"/>
              </w:rPr>
              <w:t>1980 – 1983</w:t>
            </w:r>
          </w:p>
        </w:tc>
        <w:tc>
          <w:tcPr>
            <w:tcW w:w="0" w:type="auto"/>
            <w:vAlign w:val="center"/>
          </w:tcPr>
          <w:p w14:paraId="49FB9F73" w14:textId="77777777" w:rsidR="00AE6CBD" w:rsidRPr="002854FA" w:rsidRDefault="00AE6CBD" w:rsidP="00863490">
            <w:pPr>
              <w:pStyle w:val="a5"/>
              <w:spacing w:before="120" w:beforeAutospacing="0" w:after="120" w:afterAutospacing="0"/>
              <w:rPr>
                <w:rFonts w:ascii="Arial" w:hAnsi="Arial" w:cs="Arial"/>
                <w:sz w:val="22"/>
              </w:rPr>
            </w:pPr>
            <w:r w:rsidRPr="002854FA">
              <w:rPr>
                <w:rStyle w:val="a6"/>
                <w:rFonts w:ascii="Arial" w:hAnsi="Arial" w:cs="Arial"/>
                <w:sz w:val="22"/>
              </w:rPr>
              <w:t xml:space="preserve">НИИТеплоприбор </w:t>
            </w:r>
          </w:p>
          <w:p w14:paraId="5520E8A6" w14:textId="77777777" w:rsidR="00AE6CBD" w:rsidRPr="002854FA" w:rsidRDefault="00AE6CBD" w:rsidP="00863490">
            <w:pPr>
              <w:pStyle w:val="a5"/>
              <w:spacing w:before="120" w:beforeAutospacing="0" w:after="120" w:afterAutospacing="0"/>
              <w:rPr>
                <w:rFonts w:ascii="Arial" w:hAnsi="Arial" w:cs="Arial"/>
                <w:sz w:val="22"/>
              </w:rPr>
            </w:pPr>
            <w:r w:rsidRPr="002854FA">
              <w:rPr>
                <w:rFonts w:ascii="Arial" w:hAnsi="Arial" w:cs="Arial"/>
                <w:sz w:val="22"/>
              </w:rPr>
              <w:t>Инженер-системотехник</w:t>
            </w:r>
          </w:p>
        </w:tc>
      </w:tr>
      <w:tr w:rsidR="00AE6CBD" w:rsidRPr="002854FA" w14:paraId="5D11F214" w14:textId="77777777">
        <w:trPr>
          <w:divId w:val="611857904"/>
          <w:tblCellSpacing w:w="15" w:type="dxa"/>
        </w:trPr>
        <w:tc>
          <w:tcPr>
            <w:tcW w:w="0" w:type="auto"/>
            <w:gridSpan w:val="2"/>
            <w:vAlign w:val="center"/>
          </w:tcPr>
          <w:p w14:paraId="4F49CB88" w14:textId="77777777" w:rsidR="00AE6CBD" w:rsidRPr="002854FA" w:rsidRDefault="00AE6CBD" w:rsidP="00863490">
            <w:pPr>
              <w:pStyle w:val="a5"/>
              <w:spacing w:before="120" w:beforeAutospacing="0" w:after="120" w:afterAutospacing="0"/>
              <w:rPr>
                <w:rFonts w:ascii="Arial" w:hAnsi="Arial" w:cs="Arial"/>
                <w:sz w:val="22"/>
              </w:rPr>
            </w:pPr>
            <w:r w:rsidRPr="002854FA">
              <w:rPr>
                <w:rFonts w:ascii="Arial" w:hAnsi="Arial" w:cs="Arial"/>
                <w:sz w:val="22"/>
              </w:rPr>
              <w:t> Образование</w:t>
            </w:r>
          </w:p>
        </w:tc>
      </w:tr>
      <w:tr w:rsidR="00AE6CBD" w:rsidRPr="002854FA" w14:paraId="549541E9" w14:textId="77777777">
        <w:trPr>
          <w:divId w:val="611857904"/>
          <w:tblCellSpacing w:w="15" w:type="dxa"/>
        </w:trPr>
        <w:tc>
          <w:tcPr>
            <w:tcW w:w="0" w:type="auto"/>
            <w:vAlign w:val="center"/>
          </w:tcPr>
          <w:p w14:paraId="1480C2A8" w14:textId="77777777" w:rsidR="00AE6CBD" w:rsidRPr="002854FA" w:rsidRDefault="00AE6CBD" w:rsidP="00863490">
            <w:pPr>
              <w:pStyle w:val="a5"/>
              <w:spacing w:before="120" w:beforeAutospacing="0" w:after="120" w:afterAutospacing="0"/>
              <w:rPr>
                <w:rFonts w:ascii="Arial" w:hAnsi="Arial" w:cs="Arial"/>
                <w:sz w:val="22"/>
              </w:rPr>
            </w:pPr>
            <w:r w:rsidRPr="002854FA">
              <w:rPr>
                <w:rFonts w:ascii="Arial" w:hAnsi="Arial" w:cs="Arial"/>
                <w:sz w:val="22"/>
              </w:rPr>
              <w:t>1975 – 1980</w:t>
            </w:r>
          </w:p>
        </w:tc>
        <w:tc>
          <w:tcPr>
            <w:tcW w:w="0" w:type="auto"/>
            <w:vAlign w:val="center"/>
          </w:tcPr>
          <w:p w14:paraId="2AB87542" w14:textId="77777777" w:rsidR="00AE6CBD" w:rsidRPr="002854FA" w:rsidRDefault="00AE6CBD" w:rsidP="00863490">
            <w:pPr>
              <w:spacing w:before="120" w:after="120"/>
              <w:rPr>
                <w:rFonts w:ascii="Arial" w:hAnsi="Arial" w:cs="Arial"/>
                <w:sz w:val="22"/>
              </w:rPr>
            </w:pPr>
            <w:r w:rsidRPr="002854FA">
              <w:rPr>
                <w:rStyle w:val="a6"/>
                <w:rFonts w:ascii="Arial" w:hAnsi="Arial" w:cs="Arial"/>
                <w:sz w:val="22"/>
              </w:rPr>
              <w:t>МИИТ (Моск. институт инженеров ж/д транспорта)</w:t>
            </w:r>
            <w:r w:rsidRPr="002854FA">
              <w:rPr>
                <w:rFonts w:ascii="Arial" w:hAnsi="Arial" w:cs="Arial"/>
                <w:sz w:val="22"/>
              </w:rPr>
              <w:t xml:space="preserve"> </w:t>
            </w:r>
          </w:p>
          <w:p w14:paraId="017730BC" w14:textId="77777777" w:rsidR="00AE6CBD" w:rsidRPr="002854FA" w:rsidRDefault="00AE6CBD" w:rsidP="00863490">
            <w:pPr>
              <w:pStyle w:val="a5"/>
              <w:spacing w:before="120" w:beforeAutospacing="0" w:after="120" w:afterAutospacing="0"/>
              <w:rPr>
                <w:rFonts w:ascii="Arial" w:hAnsi="Arial" w:cs="Arial"/>
                <w:sz w:val="22"/>
              </w:rPr>
            </w:pPr>
            <w:r w:rsidRPr="002854FA">
              <w:rPr>
                <w:rFonts w:ascii="Arial" w:hAnsi="Arial" w:cs="Arial"/>
                <w:sz w:val="22"/>
              </w:rPr>
              <w:t>Факультет “Автоматика и вычислительная техника”, специальность “Автоматизированные системы управления”.</w:t>
            </w:r>
          </w:p>
        </w:tc>
      </w:tr>
    </w:tbl>
    <w:p w14:paraId="7D0E6886" w14:textId="77777777" w:rsidR="00AE6CBD" w:rsidRPr="002854FA" w:rsidRDefault="00AE6CBD">
      <w:pPr>
        <w:pStyle w:val="a5"/>
        <w:divId w:val="611857904"/>
        <w:rPr>
          <w:rFonts w:ascii="Arial" w:hAnsi="Arial" w:cs="Arial"/>
          <w:sz w:val="22"/>
        </w:rPr>
      </w:pPr>
      <w:r w:rsidRPr="002854FA">
        <w:rPr>
          <w:rFonts w:ascii="Arial" w:hAnsi="Arial" w:cs="Arial"/>
          <w:sz w:val="22"/>
        </w:rPr>
        <w:t> </w:t>
      </w:r>
    </w:p>
    <w:p w14:paraId="2CCCE307" w14:textId="77777777" w:rsidR="00AE6CBD" w:rsidRPr="00DB7E2B" w:rsidRDefault="00AE6CBD">
      <w:pPr>
        <w:pStyle w:val="a5"/>
        <w:divId w:val="1224636829"/>
        <w:rPr>
          <w:rFonts w:ascii="Arial" w:hAnsi="Arial" w:cs="Arial"/>
          <w:b/>
          <w:bCs/>
          <w:sz w:val="22"/>
          <w:lang w:val="sv-SE"/>
        </w:rPr>
      </w:pPr>
      <w:r w:rsidRPr="00DB7E2B">
        <w:rPr>
          <w:rFonts w:ascii="Arial" w:hAnsi="Arial" w:cs="Arial"/>
          <w:b/>
          <w:bCs/>
          <w:sz w:val="22"/>
          <w:lang w:val="sv-SE"/>
        </w:rPr>
        <w:t>+7 916 3000 331</w:t>
      </w:r>
      <w:r w:rsidR="00F170A4" w:rsidRPr="00DB7E2B">
        <w:rPr>
          <w:rFonts w:ascii="Arial" w:hAnsi="Arial" w:cs="Arial"/>
          <w:b/>
          <w:bCs/>
          <w:sz w:val="22"/>
          <w:lang w:val="sv-SE"/>
        </w:rPr>
        <w:t xml:space="preserve"> (WhatsApp, Telegram, Viber)</w:t>
      </w:r>
    </w:p>
    <w:p w14:paraId="4B2E513E" w14:textId="77777777" w:rsidR="00F170A4" w:rsidRPr="00DB7E2B" w:rsidRDefault="00503139">
      <w:pPr>
        <w:divId w:val="1224636829"/>
        <w:rPr>
          <w:rFonts w:ascii="Arial" w:hAnsi="Arial" w:cs="Arial"/>
          <w:sz w:val="22"/>
          <w:lang w:val="sv-SE"/>
        </w:rPr>
      </w:pPr>
      <w:r w:rsidRPr="002854FA">
        <w:rPr>
          <w:rFonts w:ascii="Arial" w:hAnsi="Arial" w:cs="Arial"/>
          <w:noProof/>
          <w:color w:val="0000FF"/>
          <w:sz w:val="22"/>
        </w:rPr>
        <w:drawing>
          <wp:inline distT="0" distB="0" distL="0" distR="0" wp14:anchorId="579B096B" wp14:editId="71C52935">
            <wp:extent cx="323850" cy="323850"/>
            <wp:effectExtent l="0" t="0" r="0" b="0"/>
            <wp:docPr id="5" name="Рисунок 5" descr="Skype M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kype Me™!"/>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rsidR="00F170A4" w:rsidRPr="00DB7E2B">
        <w:rPr>
          <w:rFonts w:ascii="Arial" w:hAnsi="Arial" w:cs="Arial"/>
          <w:sz w:val="22"/>
          <w:lang w:val="sv-SE"/>
        </w:rPr>
        <w:tab/>
      </w:r>
      <w:r w:rsidR="00EF48FC" w:rsidRPr="00DB7E2B">
        <w:rPr>
          <w:rFonts w:ascii="Arial" w:hAnsi="Arial" w:cs="Arial"/>
          <w:b/>
          <w:sz w:val="22"/>
          <w:lang w:val="sv-SE"/>
        </w:rPr>
        <w:t>Skype: boris_rubinstein</w:t>
      </w:r>
    </w:p>
    <w:p w14:paraId="4AEF9F39" w14:textId="77777777" w:rsidR="00F170A4" w:rsidRPr="00DB7E2B" w:rsidRDefault="00DB7E2B" w:rsidP="00F170A4">
      <w:pPr>
        <w:pStyle w:val="a5"/>
        <w:divId w:val="1224636829"/>
        <w:rPr>
          <w:rFonts w:ascii="Arial" w:hAnsi="Arial" w:cs="Arial"/>
          <w:b/>
          <w:bCs/>
          <w:sz w:val="22"/>
          <w:lang w:val="sv-SE"/>
        </w:rPr>
      </w:pPr>
      <w:hyperlink r:id="rId11" w:history="1">
        <w:r w:rsidR="00F170A4" w:rsidRPr="00DB7E2B">
          <w:rPr>
            <w:rStyle w:val="a3"/>
            <w:rFonts w:ascii="Arial" w:hAnsi="Arial" w:cs="Arial"/>
            <w:b/>
            <w:sz w:val="22"/>
            <w:szCs w:val="22"/>
            <w:lang w:val="sv-SE"/>
          </w:rPr>
          <w:t>boris@simult.ru</w:t>
        </w:r>
      </w:hyperlink>
      <w:r w:rsidR="00F170A4" w:rsidRPr="00DB7E2B">
        <w:rPr>
          <w:lang w:val="sv-SE"/>
        </w:rPr>
        <w:t xml:space="preserve">, </w:t>
      </w:r>
      <w:hyperlink r:id="rId12" w:history="1">
        <w:r w:rsidR="00F170A4" w:rsidRPr="00DB7E2B">
          <w:rPr>
            <w:rStyle w:val="a3"/>
            <w:rFonts w:ascii="Arial" w:hAnsi="Arial" w:cs="Arial"/>
            <w:b/>
            <w:bCs/>
            <w:sz w:val="22"/>
            <w:lang w:val="sv-SE"/>
          </w:rPr>
          <w:t>boris.a.rubinstein@outlook.com</w:t>
        </w:r>
      </w:hyperlink>
    </w:p>
    <w:p w14:paraId="65BC3688" w14:textId="2863EAE0" w:rsidR="00F170A4" w:rsidRPr="002854FA" w:rsidRDefault="00DB7E2B" w:rsidP="00F170A4">
      <w:pPr>
        <w:pStyle w:val="a5"/>
        <w:divId w:val="1224636829"/>
        <w:rPr>
          <w:rFonts w:ascii="Arial" w:hAnsi="Arial" w:cs="Arial"/>
          <w:b/>
          <w:bCs/>
          <w:sz w:val="22"/>
        </w:rPr>
      </w:pPr>
      <w:hyperlink r:id="rId13" w:history="1">
        <w:r w:rsidR="00F170A4" w:rsidRPr="002854FA">
          <w:rPr>
            <w:rStyle w:val="a3"/>
            <w:rFonts w:ascii="Arial" w:hAnsi="Arial" w:cs="Arial"/>
            <w:b/>
            <w:sz w:val="22"/>
          </w:rPr>
          <w:t>www.перевод-конференций.рф</w:t>
        </w:r>
      </w:hyperlink>
    </w:p>
    <w:p w14:paraId="0084DDAC" w14:textId="77777777" w:rsidR="00AE6CBD" w:rsidRPr="002854FA" w:rsidRDefault="00DB7E2B">
      <w:pPr>
        <w:divId w:val="1224636829"/>
        <w:rPr>
          <w:rFonts w:ascii="Arial" w:hAnsi="Arial" w:cs="Arial"/>
          <w:sz w:val="22"/>
        </w:rPr>
      </w:pPr>
      <w:hyperlink w:history="1"/>
    </w:p>
    <w:sectPr w:rsidR="00AE6CBD" w:rsidRPr="002854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Console">
    <w:panose1 w:val="020B0609040504020204"/>
    <w:charset w:val="CC"/>
    <w:family w:val="modern"/>
    <w:pitch w:val="fixed"/>
    <w:sig w:usb0="8000028F" w:usb1="00001800" w:usb2="00000000" w:usb3="00000000" w:csb0="0000001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17284"/>
    <w:multiLevelType w:val="multilevel"/>
    <w:tmpl w:val="1C44B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7151089"/>
    <w:multiLevelType w:val="multilevel"/>
    <w:tmpl w:val="1D4A2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FAE2ECD"/>
    <w:multiLevelType w:val="multilevel"/>
    <w:tmpl w:val="5D2AA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44C5BB0"/>
    <w:multiLevelType w:val="multilevel"/>
    <w:tmpl w:val="6EF8A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6020"/>
    <w:rsid w:val="00105114"/>
    <w:rsid w:val="0021658A"/>
    <w:rsid w:val="002854FA"/>
    <w:rsid w:val="00384015"/>
    <w:rsid w:val="003C588F"/>
    <w:rsid w:val="003D4076"/>
    <w:rsid w:val="00481364"/>
    <w:rsid w:val="004B7FFD"/>
    <w:rsid w:val="00503139"/>
    <w:rsid w:val="00507B36"/>
    <w:rsid w:val="0052195C"/>
    <w:rsid w:val="005C7480"/>
    <w:rsid w:val="00666020"/>
    <w:rsid w:val="007A3CF7"/>
    <w:rsid w:val="007E3738"/>
    <w:rsid w:val="008313E7"/>
    <w:rsid w:val="00863490"/>
    <w:rsid w:val="00866E35"/>
    <w:rsid w:val="008846FA"/>
    <w:rsid w:val="008938C2"/>
    <w:rsid w:val="008B0203"/>
    <w:rsid w:val="008C3067"/>
    <w:rsid w:val="00A343BB"/>
    <w:rsid w:val="00A83688"/>
    <w:rsid w:val="00AE6CBD"/>
    <w:rsid w:val="00AF1490"/>
    <w:rsid w:val="00B04FFC"/>
    <w:rsid w:val="00B2600A"/>
    <w:rsid w:val="00BB09CC"/>
    <w:rsid w:val="00BC7656"/>
    <w:rsid w:val="00BD3E04"/>
    <w:rsid w:val="00D15A7C"/>
    <w:rsid w:val="00DB7E2B"/>
    <w:rsid w:val="00E702C0"/>
    <w:rsid w:val="00EE0A8D"/>
    <w:rsid w:val="00EF48FC"/>
    <w:rsid w:val="00F170A4"/>
    <w:rsid w:val="00F23C4A"/>
    <w:rsid w:val="00F6032B"/>
    <w:rsid w:val="00F65F0E"/>
    <w:rsid w:val="00F87298"/>
    <w:rsid w:val="00FB39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0B35F4"/>
  <w15:chartTrackingRefBased/>
  <w15:docId w15:val="{100AF006-AA4D-49E7-9BC3-8E03C5E0A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paragraph" w:styleId="1">
    <w:name w:val="heading 1"/>
    <w:basedOn w:val="a"/>
    <w:qFormat/>
    <w:pPr>
      <w:spacing w:before="100" w:beforeAutospacing="1" w:after="100" w:afterAutospacing="1"/>
      <w:outlineLvl w:val="0"/>
    </w:pPr>
    <w:rPr>
      <w:b/>
      <w:bCs/>
      <w:kern w:val="36"/>
      <w:sz w:val="48"/>
      <w:szCs w:val="48"/>
    </w:rPr>
  </w:style>
  <w:style w:type="paragraph" w:styleId="2">
    <w:name w:val="heading 2"/>
    <w:basedOn w:val="a"/>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00FF"/>
      <w:u w:val="single"/>
    </w:rPr>
  </w:style>
  <w:style w:type="character" w:styleId="a4">
    <w:name w:val="FollowedHyperlink"/>
    <w:basedOn w:val="a0"/>
    <w:rPr>
      <w:color w:val="0000FF"/>
      <w:u w:val="single"/>
    </w:rPr>
  </w:style>
  <w:style w:type="paragraph" w:styleId="a5">
    <w:name w:val="Normal (Web)"/>
    <w:basedOn w:val="a"/>
    <w:pPr>
      <w:spacing w:before="100" w:beforeAutospacing="1" w:after="100" w:afterAutospacing="1"/>
    </w:pPr>
  </w:style>
  <w:style w:type="character" w:styleId="a6">
    <w:name w:val="Strong"/>
    <w:basedOn w:val="a0"/>
    <w:qFormat/>
    <w:rPr>
      <w:b/>
      <w:bCs/>
    </w:rPr>
  </w:style>
  <w:style w:type="character" w:styleId="a7">
    <w:name w:val="Emphasis"/>
    <w:basedOn w:val="a0"/>
    <w:qFormat/>
    <w:rPr>
      <w:i/>
      <w:iCs/>
    </w:rPr>
  </w:style>
  <w:style w:type="table" w:styleId="a8">
    <w:name w:val="Table Grid"/>
    <w:basedOn w:val="a1"/>
    <w:rsid w:val="00EE0A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Unresolved Mention"/>
    <w:basedOn w:val="a0"/>
    <w:uiPriority w:val="99"/>
    <w:semiHidden/>
    <w:unhideWhenUsed/>
    <w:rsid w:val="00F170A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453566">
      <w:marLeft w:val="0"/>
      <w:marRight w:val="0"/>
      <w:marTop w:val="0"/>
      <w:marBottom w:val="0"/>
      <w:divBdr>
        <w:top w:val="none" w:sz="0" w:space="0" w:color="auto"/>
        <w:left w:val="none" w:sz="0" w:space="0" w:color="auto"/>
        <w:bottom w:val="none" w:sz="0" w:space="0" w:color="auto"/>
        <w:right w:val="none" w:sz="0" w:space="0" w:color="auto"/>
      </w:divBdr>
      <w:divsChild>
        <w:div w:id="563832776">
          <w:marLeft w:val="0"/>
          <w:marRight w:val="0"/>
          <w:marTop w:val="0"/>
          <w:marBottom w:val="0"/>
          <w:divBdr>
            <w:top w:val="none" w:sz="0" w:space="0" w:color="auto"/>
            <w:left w:val="none" w:sz="0" w:space="0" w:color="auto"/>
            <w:bottom w:val="none" w:sz="0" w:space="0" w:color="auto"/>
            <w:right w:val="none" w:sz="0" w:space="0" w:color="auto"/>
          </w:divBdr>
          <w:divsChild>
            <w:div w:id="1224636829">
              <w:marLeft w:val="0"/>
              <w:marRight w:val="0"/>
              <w:marTop w:val="0"/>
              <w:marBottom w:val="0"/>
              <w:divBdr>
                <w:top w:val="none" w:sz="0" w:space="0" w:color="auto"/>
                <w:left w:val="none" w:sz="0" w:space="0" w:color="auto"/>
                <w:bottom w:val="none" w:sz="0" w:space="0" w:color="auto"/>
                <w:right w:val="none" w:sz="0" w:space="0" w:color="auto"/>
              </w:divBdr>
            </w:div>
          </w:divsChild>
        </w:div>
        <w:div w:id="1158696010">
          <w:marLeft w:val="0"/>
          <w:marRight w:val="0"/>
          <w:marTop w:val="0"/>
          <w:marBottom w:val="0"/>
          <w:divBdr>
            <w:top w:val="none" w:sz="0" w:space="0" w:color="auto"/>
            <w:left w:val="none" w:sz="0" w:space="0" w:color="auto"/>
            <w:bottom w:val="none" w:sz="0" w:space="0" w:color="auto"/>
            <w:right w:val="none" w:sz="0" w:space="0" w:color="auto"/>
          </w:divBdr>
          <w:divsChild>
            <w:div w:id="61185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087;&#1077;&#1088;&#1077;&#1074;&#1086;&#1076;-&#1082;&#1086;&#1085;&#1092;&#1077;&#1088;&#1077;&#1085;&#1094;&#1080;&#1081;.&#1088;&#1092;" TargetMode="External"/><Relationship Id="rId13" Type="http://schemas.openxmlformats.org/officeDocument/2006/relationships/hyperlink" Target="http://www.&#1087;&#1077;&#1088;&#1077;&#1074;&#1086;&#1076;-&#1082;&#1086;&#1085;&#1092;&#1077;&#1088;&#1077;&#1085;&#1094;&#1080;&#1081;.&#1088;&#1092;" TargetMode="External"/><Relationship Id="rId3" Type="http://schemas.openxmlformats.org/officeDocument/2006/relationships/settings" Target="settings.xml"/><Relationship Id="rId7" Type="http://schemas.openxmlformats.org/officeDocument/2006/relationships/hyperlink" Target="mailto:boris.a.rubinstein@outlook.com" TargetMode="External"/><Relationship Id="rId12" Type="http://schemas.openxmlformats.org/officeDocument/2006/relationships/hyperlink" Target="mailto:boris.a.rubinstein@outlook.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oris@simult.ru" TargetMode="External"/><Relationship Id="rId11" Type="http://schemas.openxmlformats.org/officeDocument/2006/relationships/hyperlink" Target="mailto:boris@simult.ru"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http://download.skype.com/share/skypebuttons/buttons/call_blue_transparent_34x34.png" TargetMode="External"/><Relationship Id="rId4" Type="http://schemas.openxmlformats.org/officeDocument/2006/relationships/webSettings" Target="webSettings.xml"/><Relationship Id="rId9" Type="http://schemas.openxmlformats.org/officeDocument/2006/relationships/hyperlink" Target="skype:boris_rubinstein?cal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677</Words>
  <Characters>3859</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Резюме | Борис Рубинштейн</vt:lpstr>
    </vt:vector>
  </TitlesOfParts>
  <Company/>
  <LinksUpToDate>false</LinksUpToDate>
  <CharactersWithSpaces>4527</CharactersWithSpaces>
  <SharedDoc>false</SharedDoc>
  <HLinks>
    <vt:vector size="60" baseType="variant">
      <vt:variant>
        <vt:i4>1245233</vt:i4>
      </vt:variant>
      <vt:variant>
        <vt:i4>24</vt:i4>
      </vt:variant>
      <vt:variant>
        <vt:i4>0</vt:i4>
      </vt:variant>
      <vt:variant>
        <vt:i4>5</vt:i4>
      </vt:variant>
      <vt:variant>
        <vt:lpwstr>skype:boris_rubinstein?call</vt:lpwstr>
      </vt:variant>
      <vt:variant>
        <vt:lpwstr/>
      </vt:variant>
      <vt:variant>
        <vt:i4>2621462</vt:i4>
      </vt:variant>
      <vt:variant>
        <vt:i4>21</vt:i4>
      </vt:variant>
      <vt:variant>
        <vt:i4>0</vt:i4>
      </vt:variant>
      <vt:variant>
        <vt:i4>5</vt:i4>
      </vt:variant>
      <vt:variant>
        <vt:lpwstr>mailto:boris@simult.ru</vt:lpwstr>
      </vt:variant>
      <vt:variant>
        <vt:lpwstr/>
      </vt:variant>
      <vt:variant>
        <vt:i4>458838</vt:i4>
      </vt:variant>
      <vt:variant>
        <vt:i4>18</vt:i4>
      </vt:variant>
      <vt:variant>
        <vt:i4>0</vt:i4>
      </vt:variant>
      <vt:variant>
        <vt:i4>5</vt:i4>
      </vt:variant>
      <vt:variant>
        <vt:lpwstr>http://www.переводконференций.рф/</vt:lpwstr>
      </vt:variant>
      <vt:variant>
        <vt:lpwstr/>
      </vt:variant>
      <vt:variant>
        <vt:i4>1245233</vt:i4>
      </vt:variant>
      <vt:variant>
        <vt:i4>12</vt:i4>
      </vt:variant>
      <vt:variant>
        <vt:i4>0</vt:i4>
      </vt:variant>
      <vt:variant>
        <vt:i4>5</vt:i4>
      </vt:variant>
      <vt:variant>
        <vt:lpwstr>skype:boris_rubinstein?call</vt:lpwstr>
      </vt:variant>
      <vt:variant>
        <vt:lpwstr/>
      </vt:variant>
      <vt:variant>
        <vt:i4>458838</vt:i4>
      </vt:variant>
      <vt:variant>
        <vt:i4>9</vt:i4>
      </vt:variant>
      <vt:variant>
        <vt:i4>0</vt:i4>
      </vt:variant>
      <vt:variant>
        <vt:i4>5</vt:i4>
      </vt:variant>
      <vt:variant>
        <vt:lpwstr>http://www.переводконференций.рф/</vt:lpwstr>
      </vt:variant>
      <vt:variant>
        <vt:lpwstr/>
      </vt:variant>
      <vt:variant>
        <vt:i4>131146</vt:i4>
      </vt:variant>
      <vt:variant>
        <vt:i4>6</vt:i4>
      </vt:variant>
      <vt:variant>
        <vt:i4>0</vt:i4>
      </vt:variant>
      <vt:variant>
        <vt:i4>5</vt:i4>
      </vt:variant>
      <vt:variant>
        <vt:lpwstr>http://www.simult.ru/</vt:lpwstr>
      </vt:variant>
      <vt:variant>
        <vt:lpwstr/>
      </vt:variant>
      <vt:variant>
        <vt:i4>393249</vt:i4>
      </vt:variant>
      <vt:variant>
        <vt:i4>3</vt:i4>
      </vt:variant>
      <vt:variant>
        <vt:i4>0</vt:i4>
      </vt:variant>
      <vt:variant>
        <vt:i4>5</vt:i4>
      </vt:variant>
      <vt:variant>
        <vt:lpwstr>mailto:boris.a.rubinstein@gmail.com</vt:lpwstr>
      </vt:variant>
      <vt:variant>
        <vt:lpwstr/>
      </vt:variant>
      <vt:variant>
        <vt:i4>7602260</vt:i4>
      </vt:variant>
      <vt:variant>
        <vt:i4>0</vt:i4>
      </vt:variant>
      <vt:variant>
        <vt:i4>0</vt:i4>
      </vt:variant>
      <vt:variant>
        <vt:i4>5</vt:i4>
      </vt:variant>
      <vt:variant>
        <vt:lpwstr>mailto:boris.a.rubinstein@outlook.com</vt:lpwstr>
      </vt:variant>
      <vt:variant>
        <vt:lpwstr/>
      </vt:variant>
      <vt:variant>
        <vt:i4>6750295</vt:i4>
      </vt:variant>
      <vt:variant>
        <vt:i4>3128</vt:i4>
      </vt:variant>
      <vt:variant>
        <vt:i4>1027</vt:i4>
      </vt:variant>
      <vt:variant>
        <vt:i4>1</vt:i4>
      </vt:variant>
      <vt:variant>
        <vt:lpwstr>http://download.skype.com/share/skypebuttons/buttons/call_blue_transparent_34x34.png</vt:lpwstr>
      </vt:variant>
      <vt:variant>
        <vt:lpwstr/>
      </vt:variant>
      <vt:variant>
        <vt:i4>6750295</vt:i4>
      </vt:variant>
      <vt:variant>
        <vt:i4>17132</vt:i4>
      </vt:variant>
      <vt:variant>
        <vt:i4>1029</vt:i4>
      </vt:variant>
      <vt:variant>
        <vt:i4>1</vt:i4>
      </vt:variant>
      <vt:variant>
        <vt:lpwstr>http://download.skype.com/share/skypebuttons/buttons/call_blue_transparent_34x34.png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Резюме | Борис Рубинштейн</dc:title>
  <dc:subject/>
  <dc:creator>Борис</dc:creator>
  <cp:keywords/>
  <dc:description/>
  <cp:lastModifiedBy>Boris Rubinstein</cp:lastModifiedBy>
  <cp:revision>16</cp:revision>
  <dcterms:created xsi:type="dcterms:W3CDTF">2017-09-01T13:53:00Z</dcterms:created>
  <dcterms:modified xsi:type="dcterms:W3CDTF">2020-07-21T08:34:00Z</dcterms:modified>
</cp:coreProperties>
</file>